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C8" w:rsidRPr="0097347A" w:rsidRDefault="007658C8" w:rsidP="007658C8">
      <w:pPr>
        <w:spacing w:after="0"/>
        <w:jc w:val="center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672D191" wp14:editId="1DDE66FE">
            <wp:simplePos x="0" y="0"/>
            <wp:positionH relativeFrom="column">
              <wp:posOffset>4928870</wp:posOffset>
            </wp:positionH>
            <wp:positionV relativeFrom="paragraph">
              <wp:posOffset>-99060</wp:posOffset>
            </wp:positionV>
            <wp:extent cx="502893" cy="583987"/>
            <wp:effectExtent l="19050" t="0" r="0" b="0"/>
            <wp:wrapNone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93" cy="58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6ABCFF57" wp14:editId="6F9CAA42">
            <wp:simplePos x="0" y="0"/>
            <wp:positionH relativeFrom="column">
              <wp:posOffset>38100</wp:posOffset>
            </wp:positionH>
            <wp:positionV relativeFrom="paragraph">
              <wp:posOffset>-3810</wp:posOffset>
            </wp:positionV>
            <wp:extent cx="518795" cy="521970"/>
            <wp:effectExtent l="0" t="0" r="0" b="0"/>
            <wp:wrapNone/>
            <wp:docPr id="6" name="Imagine 6" descr="0000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00000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347A">
        <w:rPr>
          <w:rFonts w:ascii="Times New Roman" w:hAnsi="Times New Roman"/>
          <w:sz w:val="20"/>
          <w:szCs w:val="20"/>
          <w:lang w:val="it-IT"/>
        </w:rPr>
        <w:t xml:space="preserve">             </w:t>
      </w:r>
    </w:p>
    <w:p w:rsidR="007658C8" w:rsidRPr="0097347A" w:rsidRDefault="007658C8" w:rsidP="007658C8">
      <w:pPr>
        <w:spacing w:after="0"/>
        <w:jc w:val="center"/>
        <w:rPr>
          <w:rFonts w:ascii="Times New Roman" w:hAnsi="Times New Roman"/>
          <w:b/>
          <w:sz w:val="20"/>
          <w:szCs w:val="20"/>
          <w:lang w:val="it-IT"/>
        </w:rPr>
      </w:pPr>
      <w:r w:rsidRPr="0097347A">
        <w:rPr>
          <w:rFonts w:ascii="Times New Roman" w:hAnsi="Times New Roman"/>
          <w:sz w:val="20"/>
          <w:szCs w:val="20"/>
          <w:lang w:val="it-IT"/>
        </w:rPr>
        <w:t xml:space="preserve">      </w:t>
      </w:r>
      <w:r w:rsidRPr="0097347A">
        <w:rPr>
          <w:rFonts w:ascii="Times New Roman" w:hAnsi="Times New Roman"/>
          <w:b/>
          <w:sz w:val="20"/>
          <w:szCs w:val="20"/>
          <w:lang w:val="it-IT"/>
        </w:rPr>
        <w:t>REPUBLICA MOLDOVA</w:t>
      </w:r>
    </w:p>
    <w:p w:rsidR="007658C8" w:rsidRPr="0097347A" w:rsidRDefault="007658C8" w:rsidP="007658C8">
      <w:pPr>
        <w:spacing w:after="0"/>
        <w:jc w:val="center"/>
        <w:rPr>
          <w:rFonts w:ascii="Times New Roman" w:hAnsi="Times New Roman"/>
          <w:sz w:val="20"/>
          <w:szCs w:val="20"/>
          <w:lang w:val="it-IT"/>
        </w:rPr>
      </w:pPr>
      <w:r w:rsidRPr="0097347A">
        <w:rPr>
          <w:rFonts w:ascii="Times New Roman" w:hAnsi="Times New Roman"/>
          <w:b/>
          <w:sz w:val="20"/>
          <w:szCs w:val="20"/>
          <w:lang w:val="it-IT"/>
        </w:rPr>
        <w:t>CONSILIUL RAIONAL NISPORENI</w:t>
      </w:r>
    </w:p>
    <w:p w:rsidR="007658C8" w:rsidRPr="0097347A" w:rsidRDefault="007658C8" w:rsidP="007658C8">
      <w:pPr>
        <w:pBdr>
          <w:bottom w:val="thinThickThinSmallGap" w:sz="24" w:space="0" w:color="auto"/>
        </w:pBdr>
        <w:spacing w:after="0"/>
        <w:jc w:val="center"/>
        <w:rPr>
          <w:rFonts w:ascii="Times New Roman" w:hAnsi="Times New Roman"/>
          <w:b/>
          <w:i/>
          <w:sz w:val="20"/>
          <w:szCs w:val="20"/>
          <w:lang w:val="it-IT"/>
        </w:rPr>
      </w:pPr>
    </w:p>
    <w:p w:rsidR="007658C8" w:rsidRPr="0097347A" w:rsidRDefault="007658C8" w:rsidP="007658C8">
      <w:pPr>
        <w:spacing w:after="0"/>
        <w:jc w:val="right"/>
        <w:rPr>
          <w:rFonts w:ascii="Times New Roman" w:hAnsi="Times New Roman"/>
          <w:b/>
          <w:i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</w:rPr>
        <w:t>proiect</w:t>
      </w:r>
      <w:r w:rsidRPr="00D864FB">
        <w:rPr>
          <w:rFonts w:ascii="Times New Roman" w:hAnsi="Times New Roman"/>
          <w:b/>
          <w:sz w:val="20"/>
          <w:szCs w:val="20"/>
        </w:rPr>
        <w:tab/>
        <w:t xml:space="preserve"> </w:t>
      </w:r>
    </w:p>
    <w:p w:rsidR="007658C8" w:rsidRPr="00D864FB" w:rsidRDefault="007658C8" w:rsidP="00765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864FB">
        <w:rPr>
          <w:rFonts w:ascii="Times New Roman" w:hAnsi="Times New Roman"/>
          <w:b/>
          <w:sz w:val="20"/>
          <w:szCs w:val="20"/>
        </w:rPr>
        <w:t xml:space="preserve">DECIZIE nr. </w:t>
      </w:r>
      <w:r w:rsidR="009D70AE">
        <w:rPr>
          <w:rFonts w:ascii="Times New Roman" w:hAnsi="Times New Roman"/>
          <w:b/>
          <w:sz w:val="20"/>
          <w:szCs w:val="20"/>
        </w:rPr>
        <w:t>7/15</w:t>
      </w:r>
    </w:p>
    <w:p w:rsidR="007658C8" w:rsidRPr="00D864FB" w:rsidRDefault="007658C8" w:rsidP="007658C8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din  17 decembrie  2020</w:t>
      </w:r>
      <w:r w:rsidRPr="00D864F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D864FB">
        <w:rPr>
          <w:rFonts w:ascii="Times New Roman" w:hAnsi="Times New Roman"/>
          <w:i/>
          <w:sz w:val="20"/>
          <w:szCs w:val="20"/>
        </w:rPr>
        <w:t xml:space="preserve">   or.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864FB">
        <w:rPr>
          <w:rFonts w:ascii="Times New Roman" w:hAnsi="Times New Roman"/>
          <w:i/>
          <w:sz w:val="20"/>
          <w:szCs w:val="20"/>
        </w:rPr>
        <w:t xml:space="preserve">Nisporeni </w:t>
      </w:r>
    </w:p>
    <w:p w:rsidR="007658C8" w:rsidRPr="00D864FB" w:rsidRDefault="007658C8" w:rsidP="007658C8">
      <w:pPr>
        <w:spacing w:after="0"/>
        <w:rPr>
          <w:rFonts w:ascii="Times New Roman" w:hAnsi="Times New Roman"/>
          <w:i/>
          <w:sz w:val="20"/>
          <w:szCs w:val="20"/>
        </w:rPr>
      </w:pPr>
      <w:r w:rsidRPr="00D864FB">
        <w:rPr>
          <w:rFonts w:ascii="Times New Roman" w:hAnsi="Times New Roman"/>
          <w:i/>
          <w:sz w:val="20"/>
          <w:szCs w:val="20"/>
        </w:rPr>
        <w:tab/>
      </w:r>
      <w:r w:rsidRPr="00D864FB">
        <w:rPr>
          <w:rFonts w:ascii="Times New Roman" w:hAnsi="Times New Roman"/>
          <w:i/>
          <w:sz w:val="20"/>
          <w:szCs w:val="20"/>
        </w:rPr>
        <w:tab/>
      </w:r>
      <w:r w:rsidRPr="00D864FB">
        <w:rPr>
          <w:rFonts w:ascii="Times New Roman" w:hAnsi="Times New Roman"/>
          <w:i/>
          <w:sz w:val="20"/>
          <w:szCs w:val="20"/>
        </w:rPr>
        <w:tab/>
      </w:r>
      <w:r w:rsidRPr="00D864FB">
        <w:rPr>
          <w:rFonts w:ascii="Times New Roman" w:hAnsi="Times New Roman"/>
          <w:i/>
          <w:sz w:val="20"/>
          <w:szCs w:val="20"/>
        </w:rPr>
        <w:tab/>
      </w:r>
      <w:r w:rsidRPr="00D864FB">
        <w:rPr>
          <w:rFonts w:ascii="Times New Roman" w:hAnsi="Times New Roman"/>
          <w:i/>
          <w:sz w:val="20"/>
          <w:szCs w:val="20"/>
        </w:rPr>
        <w:tab/>
      </w:r>
      <w:r w:rsidRPr="00D864FB">
        <w:rPr>
          <w:rFonts w:ascii="Times New Roman" w:hAnsi="Times New Roman"/>
          <w:i/>
          <w:sz w:val="20"/>
          <w:szCs w:val="20"/>
        </w:rPr>
        <w:tab/>
      </w:r>
      <w:r w:rsidRPr="00D864FB">
        <w:rPr>
          <w:rFonts w:ascii="Times New Roman" w:hAnsi="Times New Roman"/>
          <w:i/>
          <w:sz w:val="20"/>
          <w:szCs w:val="20"/>
        </w:rPr>
        <w:tab/>
      </w:r>
    </w:p>
    <w:p w:rsidR="007658C8" w:rsidRPr="00D864FB" w:rsidRDefault="007658C8" w:rsidP="007658C8">
      <w:pPr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  <w:r w:rsidRPr="00D864FB">
        <w:rPr>
          <w:rFonts w:ascii="Times New Roman" w:hAnsi="Times New Roman"/>
          <w:b/>
          <w:i/>
          <w:sz w:val="20"/>
          <w:szCs w:val="20"/>
        </w:rPr>
        <w:t xml:space="preserve">„Cu privire </w:t>
      </w:r>
      <w:r>
        <w:rPr>
          <w:rFonts w:ascii="Times New Roman" w:hAnsi="Times New Roman"/>
          <w:b/>
          <w:i/>
          <w:sz w:val="20"/>
          <w:szCs w:val="20"/>
        </w:rPr>
        <w:t>la reorganizarea prin</w:t>
      </w:r>
      <w:r w:rsidRPr="00D864FB">
        <w:rPr>
          <w:rFonts w:ascii="Times New Roman" w:hAnsi="Times New Roman"/>
          <w:b/>
          <w:i/>
          <w:sz w:val="20"/>
          <w:szCs w:val="20"/>
        </w:rPr>
        <w:t xml:space="preserve"> fuziune</w:t>
      </w:r>
      <w:r>
        <w:rPr>
          <w:rFonts w:ascii="Times New Roman" w:hAnsi="Times New Roman"/>
          <w:b/>
          <w:i/>
          <w:sz w:val="20"/>
          <w:szCs w:val="20"/>
        </w:rPr>
        <w:t xml:space="preserve"> (absorbție)</w:t>
      </w:r>
      <w:r w:rsidRPr="00D864FB">
        <w:rPr>
          <w:rFonts w:ascii="Times New Roman" w:hAnsi="Times New Roman"/>
          <w:b/>
          <w:i/>
          <w:sz w:val="20"/>
          <w:szCs w:val="20"/>
        </w:rPr>
        <w:t xml:space="preserve"> a Instituției </w:t>
      </w:r>
    </w:p>
    <w:p w:rsidR="007658C8" w:rsidRPr="00D864FB" w:rsidRDefault="007658C8" w:rsidP="007658C8">
      <w:pPr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  <w:proofErr w:type="spellStart"/>
      <w:r w:rsidRPr="00D864FB">
        <w:rPr>
          <w:rFonts w:ascii="Times New Roman" w:hAnsi="Times New Roman"/>
          <w:b/>
          <w:i/>
          <w:sz w:val="20"/>
          <w:szCs w:val="20"/>
        </w:rPr>
        <w:t>Medico</w:t>
      </w:r>
      <w:proofErr w:type="spellEnd"/>
      <w:r w:rsidRPr="00D864FB">
        <w:rPr>
          <w:rFonts w:ascii="Times New Roman" w:hAnsi="Times New Roman"/>
          <w:b/>
          <w:i/>
          <w:sz w:val="20"/>
          <w:szCs w:val="20"/>
        </w:rPr>
        <w:t xml:space="preserve"> – Sanitare  Publice </w:t>
      </w:r>
      <w:r>
        <w:rPr>
          <w:rFonts w:ascii="Times New Roman" w:hAnsi="Times New Roman"/>
          <w:b/>
          <w:i/>
          <w:sz w:val="20"/>
          <w:szCs w:val="20"/>
        </w:rPr>
        <w:t>„</w:t>
      </w:r>
      <w:r w:rsidRPr="00D864FB">
        <w:rPr>
          <w:rFonts w:ascii="Times New Roman" w:hAnsi="Times New Roman"/>
          <w:b/>
          <w:i/>
          <w:sz w:val="20"/>
          <w:szCs w:val="20"/>
        </w:rPr>
        <w:t xml:space="preserve">Centrul de Sănătate </w:t>
      </w:r>
      <w:r>
        <w:rPr>
          <w:rFonts w:ascii="Times New Roman" w:hAnsi="Times New Roman"/>
          <w:b/>
          <w:i/>
          <w:sz w:val="20"/>
          <w:szCs w:val="20"/>
        </w:rPr>
        <w:t xml:space="preserve">Nisporeni” și </w:t>
      </w:r>
      <w:r w:rsidRPr="00D864FB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a</w:t>
      </w:r>
    </w:p>
    <w:p w:rsidR="007658C8" w:rsidRPr="00D864FB" w:rsidRDefault="007658C8" w:rsidP="007658C8">
      <w:pPr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  <w:r w:rsidRPr="00D864FB">
        <w:rPr>
          <w:rFonts w:ascii="Times New Roman" w:hAnsi="Times New Roman"/>
          <w:b/>
          <w:i/>
          <w:sz w:val="20"/>
          <w:szCs w:val="20"/>
        </w:rPr>
        <w:t xml:space="preserve"> Instituți</w:t>
      </w:r>
      <w:r>
        <w:rPr>
          <w:rFonts w:ascii="Times New Roman" w:hAnsi="Times New Roman"/>
          <w:b/>
          <w:i/>
          <w:sz w:val="20"/>
          <w:szCs w:val="20"/>
        </w:rPr>
        <w:t xml:space="preserve">ilor </w:t>
      </w:r>
      <w:proofErr w:type="spellStart"/>
      <w:r w:rsidRPr="00D864FB">
        <w:rPr>
          <w:rFonts w:ascii="Times New Roman" w:hAnsi="Times New Roman"/>
          <w:b/>
          <w:i/>
          <w:sz w:val="20"/>
          <w:szCs w:val="20"/>
        </w:rPr>
        <w:t>Medico</w:t>
      </w:r>
      <w:proofErr w:type="spellEnd"/>
      <w:r w:rsidRPr="00D864FB">
        <w:rPr>
          <w:rFonts w:ascii="Times New Roman" w:hAnsi="Times New Roman"/>
          <w:b/>
          <w:i/>
          <w:sz w:val="20"/>
          <w:szCs w:val="20"/>
        </w:rPr>
        <w:t xml:space="preserve"> – Sanitar</w:t>
      </w:r>
      <w:r>
        <w:rPr>
          <w:rFonts w:ascii="Times New Roman" w:hAnsi="Times New Roman"/>
          <w:b/>
          <w:i/>
          <w:sz w:val="20"/>
          <w:szCs w:val="20"/>
        </w:rPr>
        <w:t>e</w:t>
      </w:r>
      <w:r w:rsidRPr="00D864FB">
        <w:rPr>
          <w:rFonts w:ascii="Times New Roman" w:hAnsi="Times New Roman"/>
          <w:b/>
          <w:i/>
          <w:sz w:val="20"/>
          <w:szCs w:val="20"/>
        </w:rPr>
        <w:t xml:space="preserve">  Public</w:t>
      </w:r>
      <w:r>
        <w:rPr>
          <w:rFonts w:ascii="Times New Roman" w:hAnsi="Times New Roman"/>
          <w:b/>
          <w:i/>
          <w:sz w:val="20"/>
          <w:szCs w:val="20"/>
        </w:rPr>
        <w:t>e</w:t>
      </w:r>
      <w:r w:rsidRPr="00D864FB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„</w:t>
      </w:r>
      <w:r w:rsidRPr="00D864FB">
        <w:rPr>
          <w:rFonts w:ascii="Times New Roman" w:hAnsi="Times New Roman"/>
          <w:b/>
          <w:i/>
          <w:sz w:val="20"/>
          <w:szCs w:val="20"/>
        </w:rPr>
        <w:t xml:space="preserve">Centrul de Sănătate </w:t>
      </w:r>
      <w:r>
        <w:rPr>
          <w:rFonts w:ascii="Times New Roman" w:hAnsi="Times New Roman"/>
          <w:b/>
          <w:i/>
          <w:sz w:val="20"/>
          <w:szCs w:val="20"/>
        </w:rPr>
        <w:t>Seliște</w:t>
      </w:r>
      <w:r w:rsidRPr="00D864FB">
        <w:rPr>
          <w:rFonts w:ascii="Times New Roman" w:hAnsi="Times New Roman"/>
          <w:b/>
          <w:i/>
          <w:sz w:val="20"/>
          <w:szCs w:val="20"/>
        </w:rPr>
        <w:t>”</w:t>
      </w:r>
      <w:r>
        <w:rPr>
          <w:rFonts w:ascii="Times New Roman" w:hAnsi="Times New Roman"/>
          <w:b/>
          <w:i/>
          <w:sz w:val="20"/>
          <w:szCs w:val="20"/>
        </w:rPr>
        <w:t>”</w:t>
      </w:r>
    </w:p>
    <w:p w:rsidR="007658C8" w:rsidRPr="00D864FB" w:rsidRDefault="007658C8" w:rsidP="007658C8">
      <w:pPr>
        <w:rPr>
          <w:sz w:val="20"/>
          <w:szCs w:val="20"/>
        </w:rPr>
      </w:pPr>
    </w:p>
    <w:p w:rsidR="007658C8" w:rsidRPr="00D864FB" w:rsidRDefault="007658C8" w:rsidP="007658C8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D864FB">
        <w:rPr>
          <w:rFonts w:ascii="Times New Roman" w:hAnsi="Times New Roman"/>
          <w:sz w:val="20"/>
          <w:szCs w:val="20"/>
        </w:rPr>
        <w:t xml:space="preserve">În </w:t>
      </w:r>
      <w:r>
        <w:rPr>
          <w:rFonts w:ascii="Times New Roman" w:hAnsi="Times New Roman"/>
          <w:sz w:val="20"/>
          <w:szCs w:val="20"/>
        </w:rPr>
        <w:t>scopul efi</w:t>
      </w:r>
      <w:r w:rsidRPr="00D864FB">
        <w:rPr>
          <w:rFonts w:ascii="Times New Roman" w:hAnsi="Times New Roman"/>
          <w:sz w:val="20"/>
          <w:szCs w:val="20"/>
        </w:rPr>
        <w:t xml:space="preserve">cientizării managementului  centrelor de sănătate autonome din raion, asigurării de </w:t>
      </w:r>
      <w:proofErr w:type="spellStart"/>
      <w:r w:rsidRPr="00D864FB">
        <w:rPr>
          <w:rFonts w:ascii="Times New Roman" w:hAnsi="Times New Roman"/>
          <w:sz w:val="20"/>
          <w:szCs w:val="20"/>
        </w:rPr>
        <w:t>catre</w:t>
      </w:r>
      <w:proofErr w:type="spellEnd"/>
      <w:r w:rsidRPr="00D864FB">
        <w:rPr>
          <w:rFonts w:ascii="Times New Roman" w:hAnsi="Times New Roman"/>
          <w:sz w:val="20"/>
          <w:szCs w:val="20"/>
        </w:rPr>
        <w:t xml:space="preserve"> acestea a accesului populației  la prestarea serviciilor medicale de calitate, îmbunătățirii baz</w:t>
      </w:r>
      <w:r>
        <w:rPr>
          <w:rFonts w:ascii="Times New Roman" w:hAnsi="Times New Roman"/>
          <w:sz w:val="20"/>
          <w:szCs w:val="20"/>
        </w:rPr>
        <w:t xml:space="preserve">ei </w:t>
      </w:r>
      <w:proofErr w:type="spellStart"/>
      <w:r>
        <w:rPr>
          <w:rFonts w:ascii="Times New Roman" w:hAnsi="Times New Roman"/>
          <w:sz w:val="20"/>
          <w:szCs w:val="20"/>
        </w:rPr>
        <w:t>tehnico</w:t>
      </w:r>
      <w:proofErr w:type="spellEnd"/>
      <w:r>
        <w:rPr>
          <w:rFonts w:ascii="Times New Roman" w:hAnsi="Times New Roman"/>
          <w:sz w:val="20"/>
          <w:szCs w:val="20"/>
        </w:rPr>
        <w:t xml:space="preserve"> – materiale a institu</w:t>
      </w:r>
      <w:r w:rsidRPr="00D864FB">
        <w:rPr>
          <w:rFonts w:ascii="Times New Roman" w:hAnsi="Times New Roman"/>
          <w:sz w:val="20"/>
          <w:szCs w:val="20"/>
        </w:rPr>
        <w:t xml:space="preserve">țiilor medicale, distribuirii echitabile a serviciilor de asistență medicală primară, </w:t>
      </w:r>
      <w:proofErr w:type="spellStart"/>
      <w:r w:rsidRPr="00D864FB">
        <w:rPr>
          <w:rFonts w:ascii="Times New Roman" w:hAnsi="Times New Roman"/>
          <w:sz w:val="20"/>
          <w:szCs w:val="20"/>
        </w:rPr>
        <w:t>asigurarii</w:t>
      </w:r>
      <w:proofErr w:type="spellEnd"/>
      <w:r w:rsidRPr="00D864FB">
        <w:rPr>
          <w:rFonts w:ascii="Times New Roman" w:hAnsi="Times New Roman"/>
          <w:sz w:val="20"/>
          <w:szCs w:val="20"/>
        </w:rPr>
        <w:t xml:space="preserve"> monitorizării eficiente a activității lucrătorilor medicali,  realizării uniforme a politicii statului în domeniul ocrotirii </w:t>
      </w:r>
      <w:proofErr w:type="spellStart"/>
      <w:r w:rsidRPr="00D864FB">
        <w:rPr>
          <w:rFonts w:ascii="Times New Roman" w:hAnsi="Times New Roman"/>
          <w:sz w:val="20"/>
          <w:szCs w:val="20"/>
        </w:rPr>
        <w:t>sanatății</w:t>
      </w:r>
      <w:proofErr w:type="spellEnd"/>
      <w:r w:rsidRPr="00D864FB">
        <w:rPr>
          <w:rFonts w:ascii="Times New Roman" w:hAnsi="Times New Roman"/>
          <w:sz w:val="20"/>
          <w:szCs w:val="20"/>
        </w:rPr>
        <w:t xml:space="preserve"> populației, asigurării cu cadre medicale, îndeosebi cu studii superioare, în localitățile rurale, , îmbunătățirii  lucrului de profilaxie și reducere a morbidității în </w:t>
      </w:r>
      <w:proofErr w:type="spellStart"/>
      <w:r w:rsidRPr="00D864FB">
        <w:rPr>
          <w:rFonts w:ascii="Times New Roman" w:hAnsi="Times New Roman"/>
          <w:sz w:val="20"/>
          <w:szCs w:val="20"/>
        </w:rPr>
        <w:t>rîndul</w:t>
      </w:r>
      <w:proofErr w:type="spellEnd"/>
      <w:r w:rsidRPr="00D864FB">
        <w:rPr>
          <w:rFonts w:ascii="Times New Roman" w:hAnsi="Times New Roman"/>
          <w:sz w:val="20"/>
          <w:szCs w:val="20"/>
        </w:rPr>
        <w:t xml:space="preserve"> populației, combaterii maladiilor contagioase și altele și </w:t>
      </w:r>
      <w:proofErr w:type="spellStart"/>
      <w:r w:rsidRPr="00D864FB">
        <w:rPr>
          <w:rFonts w:ascii="Times New Roman" w:hAnsi="Times New Roman"/>
          <w:sz w:val="20"/>
          <w:szCs w:val="20"/>
        </w:rPr>
        <w:t>avînd</w:t>
      </w:r>
      <w:proofErr w:type="spellEnd"/>
      <w:r w:rsidRPr="00D864FB">
        <w:rPr>
          <w:rFonts w:ascii="Times New Roman" w:hAnsi="Times New Roman"/>
          <w:sz w:val="20"/>
          <w:szCs w:val="20"/>
        </w:rPr>
        <w:t xml:space="preserve"> în vedere demersul IMSP </w:t>
      </w:r>
      <w:r>
        <w:rPr>
          <w:rFonts w:ascii="Times New Roman" w:hAnsi="Times New Roman"/>
          <w:sz w:val="20"/>
          <w:szCs w:val="20"/>
        </w:rPr>
        <w:t>„</w:t>
      </w:r>
      <w:r w:rsidRPr="00D864FB">
        <w:rPr>
          <w:rFonts w:ascii="Times New Roman" w:hAnsi="Times New Roman"/>
          <w:sz w:val="20"/>
          <w:szCs w:val="20"/>
        </w:rPr>
        <w:t xml:space="preserve">Centrul de </w:t>
      </w:r>
      <w:proofErr w:type="spellStart"/>
      <w:r w:rsidRPr="00D864FB">
        <w:rPr>
          <w:rFonts w:ascii="Times New Roman" w:hAnsi="Times New Roman"/>
          <w:sz w:val="20"/>
          <w:szCs w:val="20"/>
        </w:rPr>
        <w:t>Sanatate</w:t>
      </w:r>
      <w:proofErr w:type="spellEnd"/>
      <w:r w:rsidRPr="00D864FB">
        <w:rPr>
          <w:rFonts w:ascii="Times New Roman" w:hAnsi="Times New Roman"/>
          <w:sz w:val="20"/>
          <w:szCs w:val="20"/>
        </w:rPr>
        <w:t xml:space="preserve"> </w:t>
      </w:r>
      <w:r w:rsidR="00A9385A">
        <w:rPr>
          <w:rFonts w:ascii="Times New Roman" w:hAnsi="Times New Roman"/>
          <w:sz w:val="20"/>
          <w:szCs w:val="20"/>
        </w:rPr>
        <w:t>Seliște</w:t>
      </w:r>
      <w:r>
        <w:rPr>
          <w:rFonts w:ascii="Times New Roman" w:hAnsi="Times New Roman"/>
          <w:sz w:val="20"/>
          <w:szCs w:val="20"/>
        </w:rPr>
        <w:t xml:space="preserve">” </w:t>
      </w:r>
      <w:r w:rsidR="00A9385A">
        <w:rPr>
          <w:rFonts w:ascii="Times New Roman" w:hAnsi="Times New Roman"/>
          <w:sz w:val="20"/>
          <w:szCs w:val="20"/>
        </w:rPr>
        <w:t>din 26.11.2020</w:t>
      </w:r>
      <w:r w:rsidRPr="00D864FB">
        <w:rPr>
          <w:rFonts w:ascii="Times New Roman" w:hAnsi="Times New Roman"/>
          <w:sz w:val="20"/>
          <w:szCs w:val="20"/>
        </w:rPr>
        <w:t xml:space="preserve">, nota informativa prin care se justifica necesitatea </w:t>
      </w:r>
      <w:r>
        <w:rPr>
          <w:rFonts w:ascii="Times New Roman" w:hAnsi="Times New Roman"/>
          <w:sz w:val="20"/>
          <w:szCs w:val="20"/>
        </w:rPr>
        <w:t>fuziunii</w:t>
      </w:r>
      <w:r w:rsidRPr="00D864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864FB">
        <w:rPr>
          <w:rFonts w:ascii="Times New Roman" w:hAnsi="Times New Roman"/>
          <w:sz w:val="20"/>
          <w:szCs w:val="20"/>
        </w:rPr>
        <w:t>institutiei</w:t>
      </w:r>
      <w:proofErr w:type="spellEnd"/>
      <w:r w:rsidRPr="00D864FB">
        <w:rPr>
          <w:rFonts w:ascii="Times New Roman" w:hAnsi="Times New Roman"/>
          <w:sz w:val="20"/>
          <w:szCs w:val="20"/>
        </w:rPr>
        <w:t xml:space="preserve"> date, în temeiul  art. 43 al. 1 lit. r) și art. 46 al. 1  al Legii  privind </w:t>
      </w:r>
      <w:proofErr w:type="spellStart"/>
      <w:r w:rsidRPr="00D864FB">
        <w:rPr>
          <w:rFonts w:ascii="Times New Roman" w:hAnsi="Times New Roman"/>
          <w:sz w:val="20"/>
          <w:szCs w:val="20"/>
        </w:rPr>
        <w:t>administraţia</w:t>
      </w:r>
      <w:proofErr w:type="spellEnd"/>
      <w:r w:rsidRPr="00D864FB">
        <w:rPr>
          <w:rFonts w:ascii="Times New Roman" w:hAnsi="Times New Roman"/>
          <w:sz w:val="20"/>
          <w:szCs w:val="20"/>
        </w:rPr>
        <w:t xml:space="preserve"> publică locală nr.436 – XVI din  28. 12. 2006, art. 4 al. 2 al Legii ocrotirii să</w:t>
      </w:r>
      <w:r>
        <w:rPr>
          <w:rFonts w:ascii="Times New Roman" w:hAnsi="Times New Roman"/>
          <w:sz w:val="20"/>
          <w:szCs w:val="20"/>
        </w:rPr>
        <w:t xml:space="preserve">nătății nr. 411 </w:t>
      </w:r>
      <w:r w:rsidRPr="00D864FB">
        <w:rPr>
          <w:rFonts w:ascii="Times New Roman" w:hAnsi="Times New Roman"/>
          <w:sz w:val="20"/>
          <w:szCs w:val="20"/>
        </w:rPr>
        <w:t xml:space="preserve">-XIII  din 28.03.1995, </w:t>
      </w:r>
      <w:r>
        <w:rPr>
          <w:rFonts w:ascii="Times New Roman" w:hAnsi="Times New Roman"/>
          <w:sz w:val="20"/>
          <w:szCs w:val="20"/>
        </w:rPr>
        <w:t xml:space="preserve">Legea nr. 121 din 04.05.2007 privind administrarea și </w:t>
      </w:r>
      <w:proofErr w:type="spellStart"/>
      <w:r>
        <w:rPr>
          <w:rFonts w:ascii="Times New Roman" w:hAnsi="Times New Roman"/>
          <w:sz w:val="20"/>
          <w:szCs w:val="20"/>
        </w:rPr>
        <w:t>deetatizarea</w:t>
      </w:r>
      <w:proofErr w:type="spellEnd"/>
      <w:r>
        <w:rPr>
          <w:rFonts w:ascii="Times New Roman" w:hAnsi="Times New Roman"/>
          <w:sz w:val="20"/>
          <w:szCs w:val="20"/>
        </w:rPr>
        <w:t xml:space="preserve"> proprietății publice, </w:t>
      </w:r>
      <w:r w:rsidRPr="00D864FB">
        <w:rPr>
          <w:rFonts w:ascii="Times New Roman" w:hAnsi="Times New Roman"/>
          <w:sz w:val="20"/>
          <w:szCs w:val="20"/>
        </w:rPr>
        <w:t xml:space="preserve">Regulamentul  IMSP  </w:t>
      </w:r>
      <w:r>
        <w:rPr>
          <w:rFonts w:ascii="Times New Roman" w:hAnsi="Times New Roman"/>
          <w:sz w:val="20"/>
          <w:szCs w:val="20"/>
        </w:rPr>
        <w:t>„</w:t>
      </w:r>
      <w:r w:rsidRPr="00D864FB">
        <w:rPr>
          <w:rFonts w:ascii="Times New Roman" w:hAnsi="Times New Roman"/>
          <w:sz w:val="20"/>
          <w:szCs w:val="20"/>
        </w:rPr>
        <w:t>Centrul de Sănătate</w:t>
      </w:r>
      <w:r w:rsidR="00A9385A">
        <w:rPr>
          <w:rFonts w:ascii="Times New Roman" w:hAnsi="Times New Roman"/>
          <w:sz w:val="20"/>
          <w:szCs w:val="20"/>
        </w:rPr>
        <w:t xml:space="preserve"> Seliște</w:t>
      </w:r>
      <w:r>
        <w:rPr>
          <w:rFonts w:ascii="Times New Roman" w:hAnsi="Times New Roman"/>
          <w:sz w:val="20"/>
          <w:szCs w:val="20"/>
        </w:rPr>
        <w:t>”</w:t>
      </w:r>
      <w:r w:rsidRPr="00D864FB">
        <w:rPr>
          <w:rFonts w:ascii="Times New Roman" w:hAnsi="Times New Roman"/>
          <w:sz w:val="20"/>
          <w:szCs w:val="20"/>
        </w:rPr>
        <w:t>, Consiliul raional,</w:t>
      </w:r>
    </w:p>
    <w:p w:rsidR="007658C8" w:rsidRPr="00D864FB" w:rsidRDefault="007658C8" w:rsidP="00765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658C8" w:rsidRDefault="007658C8" w:rsidP="00765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864FB">
        <w:rPr>
          <w:rFonts w:ascii="Times New Roman" w:hAnsi="Times New Roman"/>
          <w:b/>
          <w:sz w:val="20"/>
          <w:szCs w:val="20"/>
        </w:rPr>
        <w:t>Decide:</w:t>
      </w:r>
    </w:p>
    <w:p w:rsidR="007658C8" w:rsidRDefault="007658C8" w:rsidP="007658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97349">
        <w:rPr>
          <w:rFonts w:ascii="Times New Roman" w:hAnsi="Times New Roman"/>
          <w:sz w:val="20"/>
          <w:szCs w:val="20"/>
        </w:rPr>
        <w:t>Instituția Medico-Sanitară Publică „</w:t>
      </w:r>
      <w:r>
        <w:rPr>
          <w:rFonts w:ascii="Times New Roman" w:hAnsi="Times New Roman"/>
          <w:sz w:val="20"/>
          <w:szCs w:val="20"/>
        </w:rPr>
        <w:t>Centrul de Sănătate N</w:t>
      </w:r>
      <w:r w:rsidRPr="00097349">
        <w:rPr>
          <w:rFonts w:ascii="Times New Roman" w:hAnsi="Times New Roman"/>
          <w:sz w:val="20"/>
          <w:szCs w:val="20"/>
        </w:rPr>
        <w:t>isporeni”</w:t>
      </w:r>
      <w:r>
        <w:rPr>
          <w:rFonts w:ascii="Times New Roman" w:hAnsi="Times New Roman"/>
          <w:sz w:val="20"/>
          <w:szCs w:val="20"/>
        </w:rPr>
        <w:t xml:space="preserve"> (</w:t>
      </w:r>
      <w:r w:rsidRPr="00B5371F">
        <w:rPr>
          <w:rFonts w:ascii="Times New Roman" w:hAnsi="Times New Roman"/>
          <w:b/>
          <w:sz w:val="20"/>
          <w:szCs w:val="20"/>
        </w:rPr>
        <w:t>persoană juridică absorbantă</w:t>
      </w:r>
      <w:r>
        <w:rPr>
          <w:rFonts w:ascii="Times New Roman" w:hAnsi="Times New Roman"/>
          <w:sz w:val="20"/>
          <w:szCs w:val="20"/>
        </w:rPr>
        <w:t>) se reorganizează prin fuziunea (absorbția) IMSP „Centrul de Sănătate</w:t>
      </w:r>
      <w:r w:rsidR="00A9385A">
        <w:rPr>
          <w:rFonts w:ascii="Times New Roman" w:hAnsi="Times New Roman"/>
          <w:sz w:val="20"/>
          <w:szCs w:val="20"/>
        </w:rPr>
        <w:t xml:space="preserve"> Seliște”</w:t>
      </w:r>
      <w:r>
        <w:rPr>
          <w:rFonts w:ascii="Times New Roman" w:hAnsi="Times New Roman"/>
          <w:sz w:val="20"/>
          <w:szCs w:val="20"/>
        </w:rPr>
        <w:t>(</w:t>
      </w:r>
      <w:r w:rsidRPr="00760D1E">
        <w:rPr>
          <w:rFonts w:ascii="Times New Roman" w:hAnsi="Times New Roman"/>
          <w:b/>
          <w:sz w:val="20"/>
          <w:szCs w:val="20"/>
        </w:rPr>
        <w:t>persoane juridice absorbite</w:t>
      </w:r>
      <w:r>
        <w:rPr>
          <w:rFonts w:ascii="Times New Roman" w:hAnsi="Times New Roman"/>
          <w:sz w:val="20"/>
          <w:szCs w:val="20"/>
        </w:rPr>
        <w:t xml:space="preserve">). </w:t>
      </w:r>
    </w:p>
    <w:p w:rsidR="007658C8" w:rsidRDefault="007658C8" w:rsidP="007658C8">
      <w:pPr>
        <w:pStyle w:val="a3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Drepturile și obligațiunile persoanelor juridice absorbite trec integral la persoana juridică absorbantă.</w:t>
      </w:r>
    </w:p>
    <w:p w:rsidR="007658C8" w:rsidRDefault="007658C8" w:rsidP="007658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Patrimoniul IM</w:t>
      </w:r>
      <w:r w:rsidR="00A9385A">
        <w:rPr>
          <w:rFonts w:ascii="Times New Roman" w:hAnsi="Times New Roman"/>
          <w:sz w:val="20"/>
          <w:szCs w:val="20"/>
        </w:rPr>
        <w:t>SP „Centrul de Sănătate Seliște”</w:t>
      </w:r>
      <w:r>
        <w:rPr>
          <w:rFonts w:ascii="Times New Roman" w:hAnsi="Times New Roman"/>
          <w:sz w:val="20"/>
          <w:szCs w:val="20"/>
        </w:rPr>
        <w:t xml:space="preserve"> se va transmite IMSP „Centrul de Sănătate Nisporeni” conform prevederilor Regulamentului cu privire la modul de transmitere a bunurilor proprietate publică, aprobat prin </w:t>
      </w:r>
      <w:proofErr w:type="spellStart"/>
      <w:r>
        <w:rPr>
          <w:rFonts w:ascii="Times New Roman" w:hAnsi="Times New Roman"/>
          <w:sz w:val="20"/>
          <w:szCs w:val="20"/>
        </w:rPr>
        <w:t>Hotărîrrea</w:t>
      </w:r>
      <w:proofErr w:type="spellEnd"/>
      <w:r>
        <w:rPr>
          <w:rFonts w:ascii="Times New Roman" w:hAnsi="Times New Roman"/>
          <w:sz w:val="20"/>
          <w:szCs w:val="20"/>
        </w:rPr>
        <w:t xml:space="preserve"> Guvernului nr. 901 din  31.12.2015.</w:t>
      </w:r>
    </w:p>
    <w:p w:rsidR="007658C8" w:rsidRDefault="007658C8" w:rsidP="007658C8">
      <w:pPr>
        <w:pStyle w:val="a3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Se împuternicește președintele raionului, </w:t>
      </w:r>
      <w:proofErr w:type="spellStart"/>
      <w:r>
        <w:rPr>
          <w:rFonts w:ascii="Times New Roman" w:hAnsi="Times New Roman"/>
          <w:sz w:val="20"/>
          <w:szCs w:val="20"/>
        </w:rPr>
        <w:t>dnul</w:t>
      </w:r>
      <w:proofErr w:type="spellEnd"/>
      <w:r>
        <w:rPr>
          <w:rFonts w:ascii="Times New Roman" w:hAnsi="Times New Roman"/>
          <w:sz w:val="20"/>
          <w:szCs w:val="20"/>
        </w:rPr>
        <w:t xml:space="preserve"> Vasile </w:t>
      </w:r>
      <w:proofErr w:type="spellStart"/>
      <w:r>
        <w:rPr>
          <w:rFonts w:ascii="Times New Roman" w:hAnsi="Times New Roman"/>
          <w:sz w:val="20"/>
          <w:szCs w:val="20"/>
        </w:rPr>
        <w:t>Mărcuță</w:t>
      </w:r>
      <w:proofErr w:type="spellEnd"/>
      <w:r>
        <w:rPr>
          <w:rFonts w:ascii="Times New Roman" w:hAnsi="Times New Roman"/>
          <w:sz w:val="20"/>
          <w:szCs w:val="20"/>
        </w:rPr>
        <w:t xml:space="preserve"> cu dreptul de a crea comisia de transmitere-primire a patrimoniului.</w:t>
      </w:r>
    </w:p>
    <w:p w:rsidR="007658C8" w:rsidRDefault="007658C8" w:rsidP="007658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IMSP „Centrul de Sănătate Nisporeni” (șef dna Vera </w:t>
      </w:r>
      <w:proofErr w:type="spellStart"/>
      <w:r>
        <w:rPr>
          <w:rFonts w:ascii="Times New Roman" w:hAnsi="Times New Roman"/>
          <w:sz w:val="20"/>
          <w:szCs w:val="20"/>
        </w:rPr>
        <w:t>Tăbăcaru</w:t>
      </w:r>
      <w:proofErr w:type="spellEnd"/>
      <w:r>
        <w:rPr>
          <w:rFonts w:ascii="Times New Roman" w:hAnsi="Times New Roman"/>
          <w:sz w:val="20"/>
          <w:szCs w:val="20"/>
        </w:rPr>
        <w:t>) va întreprinde acțiunile necesare pentru desfășurarea procesului de reorganizare în conformitate cu prevederile prezentei decizii.</w:t>
      </w:r>
    </w:p>
    <w:p w:rsidR="007658C8" w:rsidRDefault="007658C8" w:rsidP="007658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Disponibilizarea personalului în legătură cu reorganizarea IM</w:t>
      </w:r>
      <w:r w:rsidR="00A9385A">
        <w:rPr>
          <w:rFonts w:ascii="Times New Roman" w:hAnsi="Times New Roman"/>
          <w:sz w:val="20"/>
          <w:szCs w:val="20"/>
        </w:rPr>
        <w:t>SP „Centrul de Sănătate Seliște</w:t>
      </w:r>
      <w:r>
        <w:rPr>
          <w:rFonts w:ascii="Times New Roman" w:hAnsi="Times New Roman"/>
          <w:sz w:val="20"/>
          <w:szCs w:val="20"/>
        </w:rPr>
        <w:t>” se va efectua în conformitate cu legislația muncii, în cazul imposibilității transferului acestuia.</w:t>
      </w:r>
    </w:p>
    <w:p w:rsidR="007658C8" w:rsidRDefault="007658C8" w:rsidP="007658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Cheltuielile ce țin de reorganizarea instituțiilor sus-menționate vor fi asigurate din contul veniturilor proprii ale persoanelor juridice absorbite.</w:t>
      </w:r>
    </w:p>
    <w:p w:rsidR="007658C8" w:rsidRDefault="007658C8" w:rsidP="007658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Se aprobă Contractul de fuziune (prin absorbție) încheiat între IMSP „Centrul de Sănătate Nisporeni” (instituția absorbantă), </w:t>
      </w:r>
      <w:r w:rsidRPr="003A49A9">
        <w:rPr>
          <w:rFonts w:ascii="Times New Roman" w:hAnsi="Times New Roman"/>
          <w:sz w:val="20"/>
          <w:szCs w:val="20"/>
        </w:rPr>
        <w:t>I</w:t>
      </w:r>
      <w:r w:rsidR="00A9385A">
        <w:rPr>
          <w:rFonts w:ascii="Times New Roman" w:hAnsi="Times New Roman"/>
          <w:sz w:val="20"/>
          <w:szCs w:val="20"/>
        </w:rPr>
        <w:t>MSP „Centrul de Sănătate Seliște</w:t>
      </w:r>
      <w:r w:rsidRPr="003A49A9">
        <w:rPr>
          <w:rFonts w:ascii="Times New Roman" w:hAnsi="Times New Roman"/>
          <w:sz w:val="20"/>
          <w:szCs w:val="20"/>
        </w:rPr>
        <w:t>”</w:t>
      </w:r>
      <w:r>
        <w:rPr>
          <w:rFonts w:ascii="Times New Roman" w:hAnsi="Times New Roman"/>
          <w:sz w:val="20"/>
          <w:szCs w:val="20"/>
        </w:rPr>
        <w:t>(instituții absorbite)</w:t>
      </w:r>
    </w:p>
    <w:p w:rsidR="007658C8" w:rsidRPr="003A49A9" w:rsidRDefault="007658C8" w:rsidP="007658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Controlul executării prezentei decizii se atribuie vicepreședintelui raionului, dlui Sergiu </w:t>
      </w:r>
      <w:proofErr w:type="spellStart"/>
      <w:r>
        <w:rPr>
          <w:rFonts w:ascii="Times New Roman" w:hAnsi="Times New Roman"/>
          <w:sz w:val="20"/>
          <w:szCs w:val="20"/>
        </w:rPr>
        <w:t>Sococol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7658C8" w:rsidRDefault="007658C8" w:rsidP="007658C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7658C8" w:rsidRDefault="007658C8" w:rsidP="007658C8">
      <w:pPr>
        <w:spacing w:after="0"/>
        <w:ind w:firstLine="360"/>
        <w:rPr>
          <w:rFonts w:ascii="Times New Roman" w:hAnsi="Times New Roman"/>
          <w:b/>
          <w:sz w:val="20"/>
          <w:szCs w:val="20"/>
        </w:rPr>
      </w:pPr>
    </w:p>
    <w:p w:rsidR="00A9385A" w:rsidRPr="00111AC7" w:rsidRDefault="00A9385A" w:rsidP="00A9385A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      </w:t>
      </w:r>
      <w:proofErr w:type="spellStart"/>
      <w:r w:rsidRPr="00111AC7">
        <w:rPr>
          <w:rFonts w:ascii="Times New Roman" w:eastAsiaTheme="minorEastAsia" w:hAnsi="Times New Roman"/>
          <w:b/>
          <w:sz w:val="24"/>
          <w:szCs w:val="24"/>
        </w:rPr>
        <w:t>Preşedintele</w:t>
      </w:r>
      <w:proofErr w:type="spellEnd"/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111AC7">
        <w:rPr>
          <w:rFonts w:ascii="Times New Roman" w:eastAsiaTheme="minorEastAsia" w:hAnsi="Times New Roman"/>
          <w:b/>
          <w:sz w:val="24"/>
          <w:szCs w:val="24"/>
        </w:rPr>
        <w:t>şedinţei</w:t>
      </w:r>
      <w:proofErr w:type="spellEnd"/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  <w:t xml:space="preserve">       </w:t>
      </w:r>
    </w:p>
    <w:p w:rsidR="00A9385A" w:rsidRPr="00111AC7" w:rsidRDefault="00A9385A" w:rsidP="00A93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    </w:t>
      </w:r>
      <w:r w:rsidR="00124989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 Consiliului raional   </w:t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  <w:t xml:space="preserve"> </w:t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</w:p>
    <w:p w:rsidR="00A9385A" w:rsidRPr="00111AC7" w:rsidRDefault="00A9385A" w:rsidP="00A9385A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     </w:t>
      </w:r>
      <w:r w:rsidR="00124989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</w:rPr>
        <w:t>Secretar</w:t>
      </w:r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 al</w:t>
      </w:r>
    </w:p>
    <w:p w:rsidR="00A9385A" w:rsidRPr="00111AC7" w:rsidRDefault="00A9385A" w:rsidP="00A9385A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     </w:t>
      </w:r>
      <w:r w:rsidR="00124989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Consiliului raional       </w:t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proofErr w:type="spellStart"/>
      <w:r w:rsidRPr="00111AC7">
        <w:rPr>
          <w:rFonts w:ascii="Times New Roman" w:eastAsiaTheme="minorEastAsia" w:hAnsi="Times New Roman"/>
          <w:b/>
          <w:sz w:val="24"/>
          <w:szCs w:val="24"/>
        </w:rPr>
        <w:t>Olesea</w:t>
      </w:r>
      <w:proofErr w:type="spellEnd"/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111AC7">
        <w:rPr>
          <w:rFonts w:ascii="Times New Roman" w:eastAsiaTheme="minorEastAsia" w:hAnsi="Times New Roman"/>
          <w:b/>
          <w:sz w:val="24"/>
          <w:szCs w:val="24"/>
        </w:rPr>
        <w:t>Beschieru</w:t>
      </w:r>
      <w:proofErr w:type="spellEnd"/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</w:p>
    <w:p w:rsidR="00A9385A" w:rsidRPr="00111AC7" w:rsidRDefault="00A9385A" w:rsidP="00A9385A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111AC7">
        <w:rPr>
          <w:rFonts w:asciiTheme="minorHAnsi" w:eastAsiaTheme="minorEastAsia" w:hAnsiTheme="minorHAnsi" w:cstheme="minorBidi"/>
        </w:rPr>
        <w:t xml:space="preserve"> </w:t>
      </w:r>
    </w:p>
    <w:p w:rsidR="00A9385A" w:rsidRPr="00111AC7" w:rsidRDefault="00A9385A" w:rsidP="00A9385A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     </w:t>
      </w:r>
      <w:r w:rsidR="00124989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Contrasemnat </w:t>
      </w:r>
    </w:p>
    <w:p w:rsidR="00A9385A" w:rsidRPr="00111AC7" w:rsidRDefault="00A9385A" w:rsidP="00A9385A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     </w:t>
      </w:r>
      <w:r w:rsidR="00124989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Șef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al </w:t>
      </w:r>
      <w:r w:rsidRPr="00111AC7">
        <w:rPr>
          <w:rFonts w:ascii="Times New Roman" w:eastAsiaTheme="minorEastAsia" w:hAnsi="Times New Roman"/>
          <w:b/>
          <w:sz w:val="24"/>
          <w:szCs w:val="24"/>
        </w:rPr>
        <w:t>Serviciul</w:t>
      </w:r>
      <w:r>
        <w:rPr>
          <w:rFonts w:ascii="Times New Roman" w:eastAsiaTheme="minorEastAsia" w:hAnsi="Times New Roman"/>
          <w:b/>
          <w:sz w:val="24"/>
          <w:szCs w:val="24"/>
        </w:rPr>
        <w:t>ui</w:t>
      </w:r>
      <w:r w:rsidR="00124989">
        <w:rPr>
          <w:rFonts w:ascii="Times New Roman" w:eastAsiaTheme="minorEastAsia" w:hAnsi="Times New Roman"/>
          <w:b/>
          <w:sz w:val="24"/>
          <w:szCs w:val="24"/>
        </w:rPr>
        <w:t xml:space="preserve"> juridic</w:t>
      </w:r>
      <w:r w:rsidR="00124989">
        <w:rPr>
          <w:rFonts w:ascii="Times New Roman" w:eastAsiaTheme="minorEastAsia" w:hAnsi="Times New Roman"/>
          <w:b/>
          <w:sz w:val="24"/>
          <w:szCs w:val="24"/>
        </w:rPr>
        <w:tab/>
      </w:r>
      <w:r w:rsidR="00124989">
        <w:rPr>
          <w:rFonts w:ascii="Times New Roman" w:eastAsiaTheme="minorEastAsia" w:hAnsi="Times New Roman"/>
          <w:b/>
          <w:sz w:val="24"/>
          <w:szCs w:val="24"/>
        </w:rPr>
        <w:tab/>
      </w:r>
      <w:r w:rsidR="00124989">
        <w:rPr>
          <w:rFonts w:ascii="Times New Roman" w:eastAsiaTheme="minorEastAsia" w:hAnsi="Times New Roman"/>
          <w:b/>
          <w:sz w:val="24"/>
          <w:szCs w:val="24"/>
        </w:rPr>
        <w:tab/>
      </w:r>
      <w:r w:rsidR="00124989">
        <w:rPr>
          <w:rFonts w:ascii="Times New Roman" w:eastAsiaTheme="minorEastAsia" w:hAnsi="Times New Roman"/>
          <w:b/>
          <w:sz w:val="24"/>
          <w:szCs w:val="24"/>
        </w:rPr>
        <w:tab/>
        <w:t xml:space="preserve">            </w:t>
      </w:r>
      <w:bookmarkStart w:id="0" w:name="_GoBack"/>
      <w:bookmarkEnd w:id="0"/>
      <w:r w:rsidRPr="00111AC7">
        <w:rPr>
          <w:rFonts w:ascii="Times New Roman" w:eastAsiaTheme="minorEastAsia" w:hAnsi="Times New Roman"/>
          <w:b/>
          <w:sz w:val="24"/>
          <w:szCs w:val="24"/>
        </w:rPr>
        <w:t>Sergiu Zmeu</w:t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</w:p>
    <w:p w:rsidR="00A9385A" w:rsidRPr="00DC56BF" w:rsidRDefault="00A9385A" w:rsidP="00A9385A">
      <w:pPr>
        <w:spacing w:after="0"/>
        <w:rPr>
          <w:rFonts w:ascii="Times New Roman" w:hAnsi="Times New Roman"/>
          <w:i/>
        </w:rPr>
      </w:pPr>
    </w:p>
    <w:p w:rsidR="007658C8" w:rsidRDefault="007658C8" w:rsidP="007658C8"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/>
        <w:ind w:firstLine="360"/>
        <w:rPr>
          <w:rFonts w:ascii="Times New Roman" w:hAnsi="Times New Roman"/>
          <w:b/>
          <w:sz w:val="20"/>
          <w:szCs w:val="20"/>
        </w:rPr>
      </w:pPr>
    </w:p>
    <w:p w:rsidR="007658C8" w:rsidRPr="0097347A" w:rsidRDefault="007658C8" w:rsidP="007658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347A">
        <w:rPr>
          <w:rFonts w:ascii="Times New Roman" w:hAnsi="Times New Roman"/>
          <w:b/>
          <w:sz w:val="28"/>
          <w:szCs w:val="28"/>
        </w:rPr>
        <w:lastRenderedPageBreak/>
        <w:t xml:space="preserve">Proiectul deciziei date </w:t>
      </w:r>
      <w:r w:rsidRPr="0097347A">
        <w:rPr>
          <w:rFonts w:ascii="Times New Roman" w:hAnsi="Times New Roman"/>
          <w:sz w:val="28"/>
          <w:szCs w:val="28"/>
        </w:rPr>
        <w:t xml:space="preserve">a fost elaborat la propunerea Președintelui raionului Vasile </w:t>
      </w:r>
      <w:proofErr w:type="spellStart"/>
      <w:r w:rsidRPr="0097347A">
        <w:rPr>
          <w:rFonts w:ascii="Times New Roman" w:hAnsi="Times New Roman"/>
          <w:sz w:val="28"/>
          <w:szCs w:val="28"/>
        </w:rPr>
        <w:t>Mărcuță</w:t>
      </w:r>
      <w:proofErr w:type="spellEnd"/>
      <w:r w:rsidRPr="0097347A">
        <w:rPr>
          <w:rFonts w:ascii="Times New Roman" w:hAnsi="Times New Roman"/>
          <w:sz w:val="28"/>
          <w:szCs w:val="28"/>
        </w:rPr>
        <w:t xml:space="preserve"> și întocmit de șeful interimar al IMSP Centrul de Sănătate Nisporeni, </w:t>
      </w:r>
      <w:proofErr w:type="spellStart"/>
      <w:r w:rsidRPr="0097347A">
        <w:rPr>
          <w:rFonts w:ascii="Times New Roman" w:hAnsi="Times New Roman"/>
          <w:sz w:val="28"/>
          <w:szCs w:val="28"/>
        </w:rPr>
        <w:t>Tăbăcaru</w:t>
      </w:r>
      <w:proofErr w:type="spellEnd"/>
      <w:r w:rsidRPr="0097347A">
        <w:rPr>
          <w:rFonts w:ascii="Times New Roman" w:hAnsi="Times New Roman"/>
          <w:sz w:val="28"/>
          <w:szCs w:val="28"/>
        </w:rPr>
        <w:t xml:space="preserve"> Vera, persoana ce înaintează problema vizată.</w:t>
      </w:r>
    </w:p>
    <w:p w:rsidR="007658C8" w:rsidRPr="007658C8" w:rsidRDefault="007658C8" w:rsidP="007658C8">
      <w:pPr>
        <w:spacing w:line="36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97347A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97347A">
        <w:rPr>
          <w:rFonts w:ascii="Times New Roman" w:hAnsi="Times New Roman"/>
          <w:sz w:val="28"/>
          <w:szCs w:val="28"/>
        </w:rPr>
        <w:tab/>
      </w:r>
      <w:r w:rsidRPr="0097347A">
        <w:rPr>
          <w:rFonts w:ascii="Times New Roman" w:hAnsi="Times New Roman"/>
          <w:sz w:val="28"/>
          <w:szCs w:val="28"/>
        </w:rPr>
        <w:tab/>
      </w:r>
      <w:r w:rsidRPr="0097347A">
        <w:rPr>
          <w:rFonts w:ascii="Times New Roman" w:hAnsi="Times New Roman"/>
          <w:sz w:val="28"/>
          <w:szCs w:val="28"/>
        </w:rPr>
        <w:tab/>
      </w:r>
      <w:r w:rsidRPr="007658C8">
        <w:rPr>
          <w:rFonts w:ascii="Times New Roman" w:hAnsi="Times New Roman"/>
          <w:sz w:val="28"/>
          <w:szCs w:val="28"/>
          <w:lang w:val="it-IT"/>
        </w:rPr>
        <w:t>_________________</w:t>
      </w:r>
    </w:p>
    <w:p w:rsidR="007658C8" w:rsidRPr="007658C8" w:rsidRDefault="007658C8" w:rsidP="007658C8">
      <w:pPr>
        <w:jc w:val="center"/>
        <w:rPr>
          <w:rFonts w:ascii="Times New Roman" w:hAnsi="Times New Roman"/>
          <w:b/>
          <w:sz w:val="32"/>
          <w:szCs w:val="32"/>
          <w:lang w:val="it-IT"/>
        </w:rPr>
      </w:pPr>
      <w:r w:rsidRPr="007658C8">
        <w:rPr>
          <w:rFonts w:ascii="Times New Roman" w:hAnsi="Times New Roman"/>
          <w:b/>
          <w:sz w:val="32"/>
          <w:szCs w:val="32"/>
          <w:lang w:val="it-IT"/>
        </w:rPr>
        <w:t>Aviz</w:t>
      </w:r>
    </w:p>
    <w:p w:rsidR="007658C8" w:rsidRPr="00D31A41" w:rsidRDefault="007658C8" w:rsidP="00D31A41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97347A">
        <w:rPr>
          <w:rFonts w:ascii="Times New Roman" w:hAnsi="Times New Roman"/>
          <w:sz w:val="28"/>
          <w:szCs w:val="28"/>
          <w:lang w:val="it-IT"/>
        </w:rPr>
        <w:t>asupra proiectului de decizie ,,</w:t>
      </w:r>
      <w:r w:rsidRPr="00EE4080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D31A41">
        <w:rPr>
          <w:rFonts w:ascii="Times New Roman" w:hAnsi="Times New Roman"/>
          <w:b/>
          <w:i/>
          <w:sz w:val="26"/>
          <w:szCs w:val="26"/>
        </w:rPr>
        <w:t>Cu privire la reorganizarea prin fuziune (absorbție) a Instituției</w:t>
      </w:r>
      <w:r w:rsidR="00D31A41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31A41">
        <w:rPr>
          <w:rFonts w:ascii="Times New Roman" w:hAnsi="Times New Roman"/>
          <w:b/>
          <w:i/>
          <w:sz w:val="26"/>
          <w:szCs w:val="26"/>
        </w:rPr>
        <w:t>Medico</w:t>
      </w:r>
      <w:proofErr w:type="spellEnd"/>
      <w:r w:rsidRPr="00D31A41">
        <w:rPr>
          <w:rFonts w:ascii="Times New Roman" w:hAnsi="Times New Roman"/>
          <w:b/>
          <w:i/>
          <w:sz w:val="26"/>
          <w:szCs w:val="26"/>
        </w:rPr>
        <w:t xml:space="preserve"> – Sanitare  Publice „Centrul de Sănătate Nisporeni” și  a Instituțiilor </w:t>
      </w:r>
      <w:proofErr w:type="spellStart"/>
      <w:r w:rsidRPr="00D31A41">
        <w:rPr>
          <w:rFonts w:ascii="Times New Roman" w:hAnsi="Times New Roman"/>
          <w:b/>
          <w:i/>
          <w:sz w:val="26"/>
          <w:szCs w:val="26"/>
        </w:rPr>
        <w:t>Medico</w:t>
      </w:r>
      <w:proofErr w:type="spellEnd"/>
      <w:r w:rsidRPr="00D31A41">
        <w:rPr>
          <w:rFonts w:ascii="Times New Roman" w:hAnsi="Times New Roman"/>
          <w:b/>
          <w:i/>
          <w:sz w:val="26"/>
          <w:szCs w:val="26"/>
        </w:rPr>
        <w:t xml:space="preserve"> – Sanitare  Publice „Centrul de Sănătate </w:t>
      </w:r>
      <w:r w:rsidR="00A9385A" w:rsidRPr="00D31A41">
        <w:rPr>
          <w:rFonts w:ascii="Times New Roman" w:hAnsi="Times New Roman"/>
          <w:b/>
          <w:i/>
          <w:sz w:val="26"/>
          <w:szCs w:val="26"/>
        </w:rPr>
        <w:t>Seliște</w:t>
      </w:r>
      <w:r w:rsidRPr="00D864FB">
        <w:rPr>
          <w:rFonts w:ascii="Times New Roman" w:hAnsi="Times New Roman"/>
          <w:b/>
          <w:i/>
          <w:sz w:val="20"/>
          <w:szCs w:val="20"/>
        </w:rPr>
        <w:t>”</w:t>
      </w:r>
      <w:r>
        <w:rPr>
          <w:rFonts w:ascii="Times New Roman" w:hAnsi="Times New Roman"/>
          <w:b/>
          <w:i/>
          <w:sz w:val="20"/>
          <w:szCs w:val="20"/>
        </w:rPr>
        <w:t>”</w:t>
      </w:r>
    </w:p>
    <w:p w:rsidR="007658C8" w:rsidRPr="0097347A" w:rsidRDefault="007658C8" w:rsidP="007658C8">
      <w:pPr>
        <w:spacing w:line="36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97347A">
        <w:rPr>
          <w:rFonts w:ascii="Times New Roman" w:hAnsi="Times New Roman"/>
          <w:sz w:val="28"/>
          <w:szCs w:val="28"/>
          <w:lang w:val="it-IT"/>
        </w:rPr>
        <w:t>Serviciul juridic a examinat proiectul de decizie propus spre examinare în ședința Consi</w:t>
      </w:r>
      <w:r w:rsidR="00A9385A">
        <w:rPr>
          <w:rFonts w:ascii="Times New Roman" w:hAnsi="Times New Roman"/>
          <w:sz w:val="28"/>
          <w:szCs w:val="28"/>
          <w:lang w:val="it-IT"/>
        </w:rPr>
        <w:t>liului raional pentru data de 17</w:t>
      </w:r>
      <w:r w:rsidRPr="0097347A">
        <w:rPr>
          <w:rFonts w:ascii="Times New Roman" w:hAnsi="Times New Roman"/>
          <w:sz w:val="28"/>
          <w:szCs w:val="28"/>
          <w:lang w:val="it-IT"/>
        </w:rPr>
        <w:t xml:space="preserve"> decembrie curent.</w:t>
      </w:r>
    </w:p>
    <w:p w:rsidR="007658C8" w:rsidRPr="0097347A" w:rsidRDefault="007658C8" w:rsidP="007658C8">
      <w:pPr>
        <w:spacing w:line="36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97347A">
        <w:rPr>
          <w:rFonts w:ascii="Times New Roman" w:hAnsi="Times New Roman"/>
          <w:sz w:val="28"/>
          <w:szCs w:val="28"/>
          <w:lang w:val="it-IT"/>
        </w:rPr>
        <w:tab/>
        <w:t>Proiectul dat are caracter public, obligatoriu, general și impersonal, cu efect juridic ce permite integrarea organică în cadrul normativ în vigoare.</w:t>
      </w:r>
    </w:p>
    <w:p w:rsidR="007658C8" w:rsidRPr="0097347A" w:rsidRDefault="007658C8" w:rsidP="007658C8">
      <w:pPr>
        <w:spacing w:line="36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97347A">
        <w:rPr>
          <w:rFonts w:ascii="Times New Roman" w:hAnsi="Times New Roman"/>
          <w:sz w:val="28"/>
          <w:szCs w:val="28"/>
          <w:lang w:val="it-IT"/>
        </w:rPr>
        <w:tab/>
        <w:t>Proiectul deciziei date este corelat cu prevederile actelor normative de nivel superior și de același nivel cu care se află în conexiune.</w:t>
      </w:r>
    </w:p>
    <w:p w:rsidR="007658C8" w:rsidRPr="0097347A" w:rsidRDefault="007658C8" w:rsidP="007658C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it-IT"/>
        </w:rPr>
      </w:pPr>
      <w:r w:rsidRPr="0097347A">
        <w:rPr>
          <w:rFonts w:ascii="Times New Roman" w:hAnsi="Times New Roman"/>
          <w:sz w:val="28"/>
          <w:szCs w:val="28"/>
          <w:lang w:val="it-IT"/>
        </w:rPr>
        <w:t>Proiectul deciziei date nu depășește atribuțiile Consiliului raional, corespunde principiilor activității de elaborare și categoriei actelor administrației publice locale de nivelul doi.</w:t>
      </w:r>
    </w:p>
    <w:p w:rsidR="007658C8" w:rsidRPr="0097347A" w:rsidRDefault="007658C8" w:rsidP="007658C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it-IT"/>
        </w:rPr>
      </w:pPr>
      <w:r w:rsidRPr="0097347A">
        <w:rPr>
          <w:rFonts w:ascii="Times New Roman" w:hAnsi="Times New Roman"/>
          <w:sz w:val="28"/>
          <w:szCs w:val="28"/>
          <w:lang w:val="it-IT"/>
        </w:rPr>
        <w:t>Avînd în vedere cele expuse supra, Serviciul juridic susține conceptual proiectul deciziei înaintat.</w:t>
      </w:r>
    </w:p>
    <w:p w:rsidR="007658C8" w:rsidRPr="0097347A" w:rsidRDefault="007658C8" w:rsidP="007658C8">
      <w:pPr>
        <w:spacing w:line="360" w:lineRule="auto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7658C8" w:rsidRPr="00CB7123" w:rsidRDefault="007658C8" w:rsidP="007658C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58C8" w:rsidRDefault="007658C8" w:rsidP="007658C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B7123">
        <w:rPr>
          <w:rFonts w:ascii="Times New Roman" w:hAnsi="Times New Roman"/>
          <w:b/>
          <w:sz w:val="28"/>
          <w:szCs w:val="28"/>
        </w:rPr>
        <w:t>Serviciul juridic                                                              Sergiu Zmeu</w:t>
      </w:r>
    </w:p>
    <w:p w:rsidR="007658C8" w:rsidRDefault="007658C8" w:rsidP="007658C8">
      <w:pPr>
        <w:spacing w:after="0"/>
        <w:rPr>
          <w:rFonts w:ascii="Times New Roman" w:hAnsi="Times New Roman"/>
          <w:b/>
          <w:sz w:val="28"/>
          <w:szCs w:val="28"/>
          <w:lang w:val="it-IT"/>
        </w:rPr>
      </w:pPr>
    </w:p>
    <w:p w:rsidR="007658C8" w:rsidRDefault="007658C8" w:rsidP="007658C8">
      <w:pPr>
        <w:spacing w:after="0"/>
        <w:rPr>
          <w:rFonts w:ascii="Times New Roman" w:hAnsi="Times New Roman"/>
          <w:b/>
          <w:sz w:val="28"/>
          <w:szCs w:val="28"/>
          <w:lang w:val="it-IT"/>
        </w:rPr>
      </w:pPr>
    </w:p>
    <w:p w:rsidR="007658C8" w:rsidRPr="00957B0E" w:rsidRDefault="007658C8" w:rsidP="007658C8"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/>
        <w:ind w:firstLine="360"/>
        <w:rPr>
          <w:rFonts w:ascii="Times New Roman" w:hAnsi="Times New Roman"/>
          <w:b/>
          <w:sz w:val="20"/>
          <w:szCs w:val="20"/>
        </w:rPr>
      </w:pPr>
    </w:p>
    <w:p w:rsidR="00381965" w:rsidRDefault="00381965"/>
    <w:sectPr w:rsidR="00381965" w:rsidSect="00A9385A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E6EA8"/>
    <w:multiLevelType w:val="hybridMultilevel"/>
    <w:tmpl w:val="C63C9F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69"/>
    <w:rsid w:val="00124989"/>
    <w:rsid w:val="001D7FB8"/>
    <w:rsid w:val="00381965"/>
    <w:rsid w:val="007658C8"/>
    <w:rsid w:val="00831C69"/>
    <w:rsid w:val="009D70AE"/>
    <w:rsid w:val="00A9385A"/>
    <w:rsid w:val="00D3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10F57-3917-447F-9AAC-117E6543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8C8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8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A41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2020-12-08T12:26:00Z</cp:lastPrinted>
  <dcterms:created xsi:type="dcterms:W3CDTF">2020-12-02T14:41:00Z</dcterms:created>
  <dcterms:modified xsi:type="dcterms:W3CDTF">2020-12-11T12:36:00Z</dcterms:modified>
</cp:coreProperties>
</file>