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5D" w:rsidRDefault="000A425D" w:rsidP="00E1241C">
      <w:pPr>
        <w:tabs>
          <w:tab w:val="center" w:pos="4119"/>
          <w:tab w:val="left" w:pos="7394"/>
        </w:tabs>
        <w:spacing w:after="0"/>
        <w:jc w:val="center"/>
        <w:rPr>
          <w:rFonts w:ascii="Times New Roman" w:hAnsi="Times New Roman"/>
          <w:b/>
          <w:bCs/>
        </w:rPr>
      </w:pPr>
    </w:p>
    <w:p w:rsidR="00E1241C" w:rsidRPr="00BE4AF7" w:rsidRDefault="008E7032" w:rsidP="00E1241C">
      <w:pPr>
        <w:tabs>
          <w:tab w:val="center" w:pos="4119"/>
          <w:tab w:val="left" w:pos="7394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931B8E9" wp14:editId="038FBFDB">
            <wp:simplePos x="0" y="0"/>
            <wp:positionH relativeFrom="column">
              <wp:posOffset>262890</wp:posOffset>
            </wp:positionH>
            <wp:positionV relativeFrom="paragraph">
              <wp:posOffset>1905</wp:posOffset>
            </wp:positionV>
            <wp:extent cx="638175" cy="657225"/>
            <wp:effectExtent l="0" t="0" r="9525" b="9525"/>
            <wp:wrapNone/>
            <wp:docPr id="1" name="Рисунок 1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25D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8590541" wp14:editId="7A2B574A">
            <wp:simplePos x="0" y="0"/>
            <wp:positionH relativeFrom="column">
              <wp:posOffset>4991100</wp:posOffset>
            </wp:positionH>
            <wp:positionV relativeFrom="paragraph">
              <wp:posOffset>-7620</wp:posOffset>
            </wp:positionV>
            <wp:extent cx="527685" cy="738505"/>
            <wp:effectExtent l="0" t="0" r="571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1C" w:rsidRPr="00BE4AF7">
        <w:rPr>
          <w:rFonts w:ascii="Times New Roman" w:hAnsi="Times New Roman"/>
          <w:b/>
          <w:bCs/>
        </w:rPr>
        <w:t>REPUBLICA MOLDOVA</w:t>
      </w:r>
    </w:p>
    <w:p w:rsidR="00E1241C" w:rsidRDefault="00E1241C" w:rsidP="00E1241C">
      <w:pPr>
        <w:spacing w:after="0"/>
        <w:jc w:val="center"/>
        <w:rPr>
          <w:rFonts w:ascii="Times New Roman" w:hAnsi="Times New Roman"/>
          <w:b/>
          <w:bCs/>
        </w:rPr>
      </w:pPr>
      <w:r w:rsidRPr="00BE4AF7">
        <w:rPr>
          <w:rFonts w:ascii="Times New Roman" w:hAnsi="Times New Roman"/>
          <w:b/>
          <w:bCs/>
        </w:rPr>
        <w:t>CONSILIUL RAIONAL NISPORENI</w:t>
      </w:r>
    </w:p>
    <w:p w:rsidR="000A425D" w:rsidRDefault="000A425D" w:rsidP="00E1241C">
      <w:pPr>
        <w:spacing w:after="0"/>
        <w:jc w:val="center"/>
        <w:rPr>
          <w:rFonts w:ascii="Times New Roman" w:hAnsi="Times New Roman"/>
          <w:b/>
          <w:bCs/>
        </w:rPr>
      </w:pPr>
    </w:p>
    <w:p w:rsidR="00E1241C" w:rsidRPr="00BE4AF7" w:rsidRDefault="00E1241C" w:rsidP="008E7032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E1241C" w:rsidRPr="00321A5B" w:rsidRDefault="00E1241C" w:rsidP="00E1241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BE4AF7">
        <w:rPr>
          <w:rFonts w:ascii="Times New Roman" w:hAnsi="Times New Roman"/>
          <w:sz w:val="28"/>
          <w:szCs w:val="28"/>
        </w:rPr>
        <w:tab/>
      </w:r>
    </w:p>
    <w:p w:rsidR="00E1241C" w:rsidRPr="00BE4AF7" w:rsidRDefault="00E1241C" w:rsidP="008E7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E4AF7">
        <w:rPr>
          <w:rFonts w:ascii="Times New Roman" w:hAnsi="Times New Roman"/>
          <w:b/>
          <w:sz w:val="28"/>
          <w:szCs w:val="28"/>
        </w:rPr>
        <w:t xml:space="preserve">DECIZIE nr.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425D">
        <w:rPr>
          <w:rFonts w:ascii="Times New Roman" w:hAnsi="Times New Roman"/>
          <w:b/>
          <w:sz w:val="28"/>
          <w:szCs w:val="28"/>
        </w:rPr>
        <w:t>7/9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Proiect</w:t>
      </w:r>
    </w:p>
    <w:p w:rsidR="00E1241C" w:rsidRPr="003F673F" w:rsidRDefault="00E1241C" w:rsidP="00E1241C">
      <w:pPr>
        <w:spacing w:after="0"/>
        <w:rPr>
          <w:rFonts w:ascii="Times New Roman" w:hAnsi="Times New Roman"/>
          <w:sz w:val="26"/>
          <w:szCs w:val="26"/>
        </w:rPr>
      </w:pPr>
      <w:r w:rsidRPr="003F673F">
        <w:rPr>
          <w:rFonts w:ascii="Times New Roman" w:hAnsi="Times New Roman"/>
          <w:sz w:val="26"/>
          <w:szCs w:val="26"/>
        </w:rPr>
        <w:tab/>
      </w:r>
      <w:r w:rsidRPr="003F673F">
        <w:rPr>
          <w:rFonts w:ascii="Times New Roman" w:hAnsi="Times New Roman"/>
          <w:sz w:val="26"/>
          <w:szCs w:val="26"/>
        </w:rPr>
        <w:tab/>
      </w:r>
      <w:r w:rsidRPr="003F673F">
        <w:rPr>
          <w:rFonts w:ascii="Times New Roman" w:hAnsi="Times New Roman"/>
          <w:sz w:val="26"/>
          <w:szCs w:val="26"/>
        </w:rPr>
        <w:tab/>
      </w:r>
      <w:r w:rsidRPr="003F673F">
        <w:rPr>
          <w:rFonts w:ascii="Times New Roman" w:hAnsi="Times New Roman"/>
          <w:sz w:val="26"/>
          <w:szCs w:val="26"/>
        </w:rPr>
        <w:tab/>
      </w:r>
      <w:r w:rsidRPr="003F673F">
        <w:rPr>
          <w:rFonts w:ascii="Times New Roman" w:hAnsi="Times New Roman"/>
          <w:sz w:val="26"/>
          <w:szCs w:val="26"/>
        </w:rPr>
        <w:tab/>
      </w:r>
    </w:p>
    <w:p w:rsidR="003F673F" w:rsidRPr="003F673F" w:rsidRDefault="003F673F" w:rsidP="003F673F">
      <w:pPr>
        <w:spacing w:after="0"/>
        <w:rPr>
          <w:rFonts w:ascii="Times New Roman" w:hAnsi="Times New Roman"/>
          <w:sz w:val="26"/>
          <w:szCs w:val="26"/>
        </w:rPr>
      </w:pPr>
      <w:r w:rsidRPr="003F673F">
        <w:rPr>
          <w:rFonts w:ascii="Times New Roman" w:hAnsi="Times New Roman"/>
          <w:sz w:val="26"/>
          <w:szCs w:val="26"/>
        </w:rPr>
        <w:t xml:space="preserve">din  17  decembrie 2020           </w:t>
      </w:r>
      <w:r w:rsidRPr="003F673F">
        <w:rPr>
          <w:rFonts w:ascii="Times New Roman" w:hAnsi="Times New Roman"/>
          <w:sz w:val="26"/>
          <w:szCs w:val="26"/>
        </w:rPr>
        <w:tab/>
        <w:t xml:space="preserve">                                                       or. Nisporeni</w:t>
      </w:r>
    </w:p>
    <w:p w:rsidR="003F673F" w:rsidRPr="003F673F" w:rsidRDefault="003F673F" w:rsidP="003F673F">
      <w:pPr>
        <w:spacing w:after="0"/>
        <w:rPr>
          <w:rFonts w:ascii="Times New Roman" w:hAnsi="Times New Roman"/>
          <w:sz w:val="26"/>
          <w:szCs w:val="26"/>
        </w:rPr>
      </w:pPr>
    </w:p>
    <w:p w:rsidR="008E7032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„Cu privire la aprobarea Programului modificat </w:t>
      </w:r>
    </w:p>
    <w:p w:rsidR="008E7032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a lucrărilor de </w:t>
      </w:r>
      <w:proofErr w:type="spellStart"/>
      <w:r w:rsidRPr="003F673F">
        <w:rPr>
          <w:rFonts w:ascii="Times New Roman" w:hAnsi="Times New Roman"/>
          <w:b/>
          <w:sz w:val="26"/>
          <w:szCs w:val="26"/>
        </w:rPr>
        <w:t>reparaţie</w:t>
      </w:r>
      <w:proofErr w:type="spellEnd"/>
      <w:r w:rsidRPr="003F6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F673F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3F6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F673F">
        <w:rPr>
          <w:rFonts w:ascii="Times New Roman" w:hAnsi="Times New Roman"/>
          <w:b/>
          <w:sz w:val="26"/>
          <w:szCs w:val="26"/>
        </w:rPr>
        <w:t>întreţinere</w:t>
      </w:r>
      <w:proofErr w:type="spellEnd"/>
      <w:r w:rsidRPr="003F673F">
        <w:rPr>
          <w:rFonts w:ascii="Times New Roman" w:hAnsi="Times New Roman"/>
          <w:b/>
          <w:sz w:val="26"/>
          <w:szCs w:val="26"/>
        </w:rPr>
        <w:t xml:space="preserve"> a drumurilor </w:t>
      </w:r>
    </w:p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publice locale pentru anul </w:t>
      </w:r>
      <w:smartTag w:uri="urn:schemas-microsoft-com:office:smarttags" w:element="metricconverter">
        <w:smartTagPr>
          <w:attr w:name="ProductID" w:val="2020 a"/>
        </w:smartTagPr>
        <w:r w:rsidRPr="003F673F">
          <w:rPr>
            <w:rFonts w:ascii="Times New Roman" w:hAnsi="Times New Roman"/>
            <w:b/>
            <w:sz w:val="26"/>
            <w:szCs w:val="26"/>
          </w:rPr>
          <w:t>2020 a</w:t>
        </w:r>
      </w:smartTag>
      <w:r w:rsidRPr="003F673F">
        <w:rPr>
          <w:rFonts w:ascii="Times New Roman" w:hAnsi="Times New Roman"/>
          <w:b/>
          <w:sz w:val="26"/>
          <w:szCs w:val="26"/>
        </w:rPr>
        <w:t xml:space="preserve"> raionului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F673F">
        <w:rPr>
          <w:rFonts w:ascii="Times New Roman" w:hAnsi="Times New Roman"/>
          <w:b/>
          <w:sz w:val="26"/>
          <w:szCs w:val="26"/>
        </w:rPr>
        <w:t>Nisporeni din fondul rutier”</w:t>
      </w:r>
    </w:p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673F" w:rsidRPr="008E7032" w:rsidRDefault="003F673F" w:rsidP="003F673F">
      <w:pPr>
        <w:spacing w:after="0"/>
        <w:rPr>
          <w:rFonts w:ascii="Times New Roman" w:hAnsi="Times New Roman"/>
          <w:sz w:val="28"/>
          <w:szCs w:val="28"/>
        </w:rPr>
      </w:pPr>
      <w:r w:rsidRPr="003F673F">
        <w:rPr>
          <w:rFonts w:ascii="Times New Roman" w:hAnsi="Times New Roman"/>
          <w:sz w:val="26"/>
          <w:szCs w:val="26"/>
        </w:rPr>
        <w:tab/>
      </w:r>
      <w:bookmarkStart w:id="0" w:name="_GoBack"/>
      <w:r w:rsidRPr="008E7032">
        <w:rPr>
          <w:rFonts w:ascii="Times New Roman" w:hAnsi="Times New Roman"/>
          <w:sz w:val="28"/>
          <w:szCs w:val="28"/>
        </w:rPr>
        <w:t xml:space="preserve">În conformitate art. 43, art. 46 alin (1) din Legea privind </w:t>
      </w:r>
      <w:proofErr w:type="spellStart"/>
      <w:r w:rsidRPr="008E7032">
        <w:rPr>
          <w:rFonts w:ascii="Times New Roman" w:hAnsi="Times New Roman"/>
          <w:sz w:val="28"/>
          <w:szCs w:val="28"/>
        </w:rPr>
        <w:t>administraţia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publică locală nr. 436-XVI din 28.12.2006, Legea </w:t>
      </w:r>
      <w:proofErr w:type="spellStart"/>
      <w:r w:rsidRPr="008E7032">
        <w:rPr>
          <w:rFonts w:ascii="Times New Roman" w:hAnsi="Times New Roman"/>
          <w:sz w:val="28"/>
          <w:szCs w:val="28"/>
        </w:rPr>
        <w:t>finanţelor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publice locale nr. 397-XV din 16.10.2003 art. 21, Legea bugetului de Stat pentru anul 2020 nr. 172 din 19.12.2019, </w:t>
      </w:r>
      <w:proofErr w:type="spellStart"/>
      <w:r w:rsidRPr="008E7032">
        <w:rPr>
          <w:rFonts w:ascii="Times New Roman" w:hAnsi="Times New Roman"/>
          <w:sz w:val="28"/>
          <w:szCs w:val="28"/>
        </w:rPr>
        <w:t>Hotărîrea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Guvernului nr. 1468 din 30 decembrie 2016 privind aprobarea listelor drumurilor publice </w:t>
      </w:r>
      <w:proofErr w:type="spellStart"/>
      <w:r w:rsidRPr="008E7032">
        <w:rPr>
          <w:rFonts w:ascii="Times New Roman" w:hAnsi="Times New Roman"/>
          <w:sz w:val="28"/>
          <w:szCs w:val="28"/>
        </w:rPr>
        <w:t>naţionale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şi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8E7032">
        <w:rPr>
          <w:rFonts w:ascii="Times New Roman" w:hAnsi="Times New Roman"/>
          <w:sz w:val="28"/>
          <w:szCs w:val="28"/>
        </w:rPr>
        <w:t>Hotărîrea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Guvernului nr. 236 din 24 aprilie 2019 privind modificarea anexelor nr. 1 </w:t>
      </w:r>
      <w:proofErr w:type="spellStart"/>
      <w:r w:rsidRPr="008E7032">
        <w:rPr>
          <w:rFonts w:ascii="Times New Roman" w:hAnsi="Times New Roman"/>
          <w:sz w:val="28"/>
          <w:szCs w:val="28"/>
        </w:rPr>
        <w:t>şi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nr. 2 la </w:t>
      </w:r>
      <w:proofErr w:type="spellStart"/>
      <w:r w:rsidRPr="008E7032">
        <w:rPr>
          <w:rFonts w:ascii="Times New Roman" w:hAnsi="Times New Roman"/>
          <w:sz w:val="28"/>
          <w:szCs w:val="28"/>
        </w:rPr>
        <w:t>Hotărîrea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Guvernului nr. 1468 din 30 decembrie 2016, demersul </w:t>
      </w:r>
      <w:proofErr w:type="spellStart"/>
      <w:r w:rsidRPr="008E7032">
        <w:rPr>
          <w:rFonts w:ascii="Times New Roman" w:hAnsi="Times New Roman"/>
          <w:sz w:val="28"/>
          <w:szCs w:val="28"/>
        </w:rPr>
        <w:t>d-lui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S. Tipa, </w:t>
      </w:r>
      <w:proofErr w:type="spellStart"/>
      <w:r w:rsidRPr="008E7032">
        <w:rPr>
          <w:rFonts w:ascii="Times New Roman" w:hAnsi="Times New Roman"/>
          <w:sz w:val="28"/>
          <w:szCs w:val="28"/>
        </w:rPr>
        <w:t>şef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secţie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construcţii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şi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dezvoltarea teritoriului, Consiliul raional,</w:t>
      </w:r>
    </w:p>
    <w:p w:rsidR="003F673F" w:rsidRPr="008E7032" w:rsidRDefault="003F673F" w:rsidP="003F673F">
      <w:pPr>
        <w:spacing w:after="0"/>
        <w:rPr>
          <w:rFonts w:ascii="Times New Roman" w:hAnsi="Times New Roman"/>
          <w:sz w:val="28"/>
          <w:szCs w:val="28"/>
        </w:rPr>
      </w:pPr>
    </w:p>
    <w:p w:rsidR="003F673F" w:rsidRPr="008E7032" w:rsidRDefault="003F673F" w:rsidP="003F67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032">
        <w:rPr>
          <w:rFonts w:ascii="Times New Roman" w:hAnsi="Times New Roman"/>
          <w:b/>
          <w:sz w:val="28"/>
          <w:szCs w:val="28"/>
        </w:rPr>
        <w:t>Decide:</w:t>
      </w:r>
    </w:p>
    <w:p w:rsidR="003F673F" w:rsidRPr="008E7032" w:rsidRDefault="003F673F" w:rsidP="003F67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73F" w:rsidRPr="008E7032" w:rsidRDefault="003F673F" w:rsidP="003F673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E7032">
        <w:rPr>
          <w:rFonts w:ascii="Times New Roman" w:hAnsi="Times New Roman"/>
          <w:sz w:val="28"/>
          <w:szCs w:val="28"/>
        </w:rPr>
        <w:t xml:space="preserve">Se aprobă Programul modificat a lucrărilor de </w:t>
      </w:r>
      <w:proofErr w:type="spellStart"/>
      <w:r w:rsidRPr="008E7032">
        <w:rPr>
          <w:rFonts w:ascii="Times New Roman" w:hAnsi="Times New Roman"/>
          <w:sz w:val="28"/>
          <w:szCs w:val="28"/>
        </w:rPr>
        <w:t>reparaţie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şi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întreţinere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a drumurilor publice locale pentru anul </w:t>
      </w:r>
      <w:smartTag w:uri="urn:schemas-microsoft-com:office:smarttags" w:element="metricconverter">
        <w:smartTagPr>
          <w:attr w:name="ProductID" w:val="2020 a"/>
        </w:smartTagPr>
        <w:r w:rsidRPr="008E7032">
          <w:rPr>
            <w:rFonts w:ascii="Times New Roman" w:hAnsi="Times New Roman"/>
            <w:sz w:val="28"/>
            <w:szCs w:val="28"/>
          </w:rPr>
          <w:t>2020 a</w:t>
        </w:r>
      </w:smartTag>
      <w:r w:rsidRPr="008E7032">
        <w:rPr>
          <w:rFonts w:ascii="Times New Roman" w:hAnsi="Times New Roman"/>
          <w:sz w:val="28"/>
          <w:szCs w:val="28"/>
        </w:rPr>
        <w:t xml:space="preserve"> raionului Nisporeni din fondul rutier, conform anexei (1 filă). </w:t>
      </w:r>
    </w:p>
    <w:p w:rsidR="003F673F" w:rsidRPr="008E7032" w:rsidRDefault="003F673F" w:rsidP="003F673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E7032">
        <w:rPr>
          <w:rFonts w:ascii="Times New Roman" w:hAnsi="Times New Roman"/>
          <w:sz w:val="28"/>
          <w:szCs w:val="28"/>
        </w:rPr>
        <w:t>Secţia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Construcţii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şi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Dezvoltarea Teritoriului de comun acord cu </w:t>
      </w:r>
      <w:proofErr w:type="spellStart"/>
      <w:r w:rsidRPr="008E7032">
        <w:rPr>
          <w:rFonts w:ascii="Times New Roman" w:hAnsi="Times New Roman"/>
          <w:sz w:val="28"/>
          <w:szCs w:val="28"/>
        </w:rPr>
        <w:t>secţia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Economie  vor întocmi oferta de </w:t>
      </w:r>
      <w:proofErr w:type="spellStart"/>
      <w:r w:rsidRPr="008E7032">
        <w:rPr>
          <w:rFonts w:ascii="Times New Roman" w:hAnsi="Times New Roman"/>
          <w:sz w:val="28"/>
          <w:szCs w:val="28"/>
        </w:rPr>
        <w:t>preţ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la îndeplinirea lucrărilor preconizate.</w:t>
      </w:r>
    </w:p>
    <w:p w:rsidR="003F673F" w:rsidRPr="008E7032" w:rsidRDefault="003F673F" w:rsidP="003F673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E7032">
        <w:rPr>
          <w:rFonts w:ascii="Times New Roman" w:hAnsi="Times New Roman"/>
          <w:sz w:val="28"/>
          <w:szCs w:val="28"/>
        </w:rPr>
        <w:t xml:space="preserve">Controlul executării prezentei decizii se atribuie șefului  </w:t>
      </w:r>
      <w:proofErr w:type="spellStart"/>
      <w:r w:rsidRPr="008E7032">
        <w:rPr>
          <w:rFonts w:ascii="Times New Roman" w:hAnsi="Times New Roman"/>
          <w:sz w:val="28"/>
          <w:szCs w:val="28"/>
        </w:rPr>
        <w:t>Direcţiei</w:t>
      </w:r>
      <w:proofErr w:type="spellEnd"/>
      <w:r w:rsidRPr="008E7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sz w:val="28"/>
          <w:szCs w:val="28"/>
        </w:rPr>
        <w:t>finanţe</w:t>
      </w:r>
      <w:proofErr w:type="spellEnd"/>
      <w:r w:rsidRPr="008E7032">
        <w:rPr>
          <w:rFonts w:ascii="Times New Roman" w:hAnsi="Times New Roman"/>
          <w:sz w:val="28"/>
          <w:szCs w:val="28"/>
        </w:rPr>
        <w:t>, (dnei V. Lazăr).</w:t>
      </w:r>
    </w:p>
    <w:p w:rsidR="003F673F" w:rsidRPr="008E7032" w:rsidRDefault="003F673F" w:rsidP="003F673F">
      <w:pPr>
        <w:spacing w:after="0"/>
        <w:rPr>
          <w:rFonts w:ascii="Times New Roman" w:hAnsi="Times New Roman"/>
          <w:sz w:val="28"/>
          <w:szCs w:val="28"/>
        </w:rPr>
      </w:pPr>
    </w:p>
    <w:bookmarkEnd w:id="0"/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  <w:lang w:val="it-IT"/>
        </w:rPr>
      </w:pPr>
    </w:p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 w:rsidRPr="003F673F">
        <w:rPr>
          <w:rFonts w:ascii="Times New Roman" w:hAnsi="Times New Roman"/>
          <w:b/>
          <w:sz w:val="26"/>
          <w:szCs w:val="26"/>
        </w:rPr>
        <w:t>Preşedintele</w:t>
      </w:r>
      <w:proofErr w:type="spellEnd"/>
      <w:r w:rsidRPr="003F6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F673F">
        <w:rPr>
          <w:rFonts w:ascii="Times New Roman" w:hAnsi="Times New Roman"/>
          <w:b/>
          <w:sz w:val="26"/>
          <w:szCs w:val="26"/>
        </w:rPr>
        <w:t>şedinţei</w:t>
      </w:r>
      <w:proofErr w:type="spellEnd"/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  <w:t xml:space="preserve">       </w:t>
      </w:r>
    </w:p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     Consiliului raional   </w:t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</w:p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     Secretar al</w:t>
      </w:r>
    </w:p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     Consiliului raional       </w:t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3F673F">
        <w:rPr>
          <w:rFonts w:ascii="Times New Roman" w:hAnsi="Times New Roman"/>
          <w:b/>
          <w:sz w:val="26"/>
          <w:szCs w:val="26"/>
        </w:rPr>
        <w:t>Olesea</w:t>
      </w:r>
      <w:proofErr w:type="spellEnd"/>
      <w:r w:rsidRPr="003F6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F673F">
        <w:rPr>
          <w:rFonts w:ascii="Times New Roman" w:hAnsi="Times New Roman"/>
          <w:b/>
          <w:sz w:val="26"/>
          <w:szCs w:val="26"/>
        </w:rPr>
        <w:t>Beschieru</w:t>
      </w:r>
      <w:proofErr w:type="spellEnd"/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</w:p>
    <w:p w:rsidR="003F673F" w:rsidRP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     Contrasemnat </w:t>
      </w:r>
    </w:p>
    <w:p w:rsidR="003F673F" w:rsidRDefault="003F673F" w:rsidP="003F673F">
      <w:pPr>
        <w:spacing w:after="0"/>
        <w:rPr>
          <w:rFonts w:ascii="Times New Roman" w:hAnsi="Times New Roman"/>
          <w:b/>
          <w:sz w:val="26"/>
          <w:szCs w:val="26"/>
        </w:rPr>
      </w:pPr>
      <w:r w:rsidRPr="003F673F">
        <w:rPr>
          <w:rFonts w:ascii="Times New Roman" w:hAnsi="Times New Roman"/>
          <w:b/>
          <w:sz w:val="26"/>
          <w:szCs w:val="26"/>
        </w:rPr>
        <w:t xml:space="preserve">     Șef al Serviciului juridic</w:t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</w:r>
      <w:r w:rsidRPr="003F673F">
        <w:rPr>
          <w:rFonts w:ascii="Times New Roman" w:hAnsi="Times New Roman"/>
          <w:b/>
          <w:sz w:val="26"/>
          <w:szCs w:val="26"/>
        </w:rPr>
        <w:tab/>
        <w:t xml:space="preserve"> Sergiu Zmeu</w:t>
      </w:r>
      <w:r w:rsidRPr="003F673F">
        <w:rPr>
          <w:rFonts w:ascii="Times New Roman" w:hAnsi="Times New Roman"/>
          <w:b/>
          <w:sz w:val="26"/>
          <w:szCs w:val="26"/>
        </w:rPr>
        <w:tab/>
      </w:r>
    </w:p>
    <w:p w:rsidR="000444C8" w:rsidRDefault="000444C8" w:rsidP="003F673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E7032" w:rsidRDefault="008E7032" w:rsidP="000444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032" w:rsidRDefault="008E7032" w:rsidP="000444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032" w:rsidRDefault="008E7032" w:rsidP="000444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44C8" w:rsidRPr="000444C8" w:rsidRDefault="000444C8" w:rsidP="000444C8">
      <w:pPr>
        <w:spacing w:after="0"/>
        <w:rPr>
          <w:rFonts w:ascii="Times New Roman" w:hAnsi="Times New Roman"/>
          <w:b/>
          <w:sz w:val="28"/>
          <w:szCs w:val="28"/>
        </w:rPr>
      </w:pPr>
      <w:r w:rsidRPr="000444C8">
        <w:rPr>
          <w:rFonts w:ascii="Times New Roman" w:hAnsi="Times New Roman"/>
          <w:b/>
          <w:sz w:val="28"/>
          <w:szCs w:val="28"/>
        </w:rPr>
        <w:t xml:space="preserve">Proiectul deciziei date a fost elaborat la propunerea Președintelui raionului Vasile </w:t>
      </w:r>
      <w:proofErr w:type="spellStart"/>
      <w:r w:rsidRPr="000444C8">
        <w:rPr>
          <w:rFonts w:ascii="Times New Roman" w:hAnsi="Times New Roman"/>
          <w:b/>
          <w:sz w:val="28"/>
          <w:szCs w:val="28"/>
        </w:rPr>
        <w:t>Mărcuță</w:t>
      </w:r>
      <w:proofErr w:type="spellEnd"/>
      <w:r w:rsidRPr="000444C8">
        <w:rPr>
          <w:rFonts w:ascii="Times New Roman" w:hAnsi="Times New Roman"/>
          <w:b/>
          <w:sz w:val="28"/>
          <w:szCs w:val="28"/>
        </w:rPr>
        <w:t xml:space="preserve"> și întocmit de șeful Secției construcții de dezvoltarea teritoriului, Sava Tipa, persoana ce înaintează problema vizată.</w:t>
      </w:r>
    </w:p>
    <w:p w:rsidR="000444C8" w:rsidRPr="000444C8" w:rsidRDefault="000444C8" w:rsidP="000444C8">
      <w:pPr>
        <w:spacing w:after="0"/>
        <w:rPr>
          <w:rFonts w:ascii="Times New Roman" w:hAnsi="Times New Roman"/>
          <w:b/>
          <w:sz w:val="28"/>
          <w:szCs w:val="28"/>
        </w:rPr>
      </w:pPr>
      <w:r w:rsidRPr="000444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0444C8">
        <w:rPr>
          <w:rFonts w:ascii="Times New Roman" w:hAnsi="Times New Roman"/>
          <w:b/>
          <w:sz w:val="28"/>
          <w:szCs w:val="28"/>
        </w:rPr>
        <w:tab/>
      </w:r>
      <w:r w:rsidRPr="000444C8">
        <w:rPr>
          <w:rFonts w:ascii="Times New Roman" w:hAnsi="Times New Roman"/>
          <w:b/>
          <w:sz w:val="28"/>
          <w:szCs w:val="28"/>
        </w:rPr>
        <w:tab/>
      </w:r>
      <w:r w:rsidRPr="000444C8">
        <w:rPr>
          <w:rFonts w:ascii="Times New Roman" w:hAnsi="Times New Roman"/>
          <w:b/>
          <w:sz w:val="28"/>
          <w:szCs w:val="28"/>
        </w:rPr>
        <w:tab/>
        <w:t>_________________</w:t>
      </w:r>
    </w:p>
    <w:p w:rsidR="000444C8" w:rsidRPr="000444C8" w:rsidRDefault="000444C8" w:rsidP="00044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44C8">
        <w:rPr>
          <w:rFonts w:ascii="Times New Roman" w:hAnsi="Times New Roman"/>
          <w:b/>
          <w:sz w:val="28"/>
          <w:szCs w:val="28"/>
        </w:rPr>
        <w:t>Aviz</w:t>
      </w:r>
    </w:p>
    <w:p w:rsidR="008E7032" w:rsidRPr="008E7032" w:rsidRDefault="008E7032" w:rsidP="008E7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asupra proiectului de decizie </w:t>
      </w:r>
      <w:r w:rsidRPr="008E7032">
        <w:rPr>
          <w:rFonts w:ascii="Times New Roman" w:hAnsi="Times New Roman"/>
          <w:b/>
          <w:sz w:val="28"/>
          <w:szCs w:val="28"/>
        </w:rPr>
        <w:t xml:space="preserve">„Cu privire la aprobarea Programului modificat </w:t>
      </w:r>
    </w:p>
    <w:p w:rsidR="008E7032" w:rsidRPr="008E7032" w:rsidRDefault="008E7032" w:rsidP="008E7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032">
        <w:rPr>
          <w:rFonts w:ascii="Times New Roman" w:hAnsi="Times New Roman"/>
          <w:b/>
          <w:sz w:val="28"/>
          <w:szCs w:val="28"/>
        </w:rPr>
        <w:t xml:space="preserve">a lucrărilor de </w:t>
      </w:r>
      <w:proofErr w:type="spellStart"/>
      <w:r w:rsidRPr="008E7032">
        <w:rPr>
          <w:rFonts w:ascii="Times New Roman" w:hAnsi="Times New Roman"/>
          <w:b/>
          <w:sz w:val="28"/>
          <w:szCs w:val="28"/>
        </w:rPr>
        <w:t>reparaţie</w:t>
      </w:r>
      <w:proofErr w:type="spellEnd"/>
      <w:r w:rsidRPr="008E70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8E70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7032">
        <w:rPr>
          <w:rFonts w:ascii="Times New Roman" w:hAnsi="Times New Roman"/>
          <w:b/>
          <w:sz w:val="28"/>
          <w:szCs w:val="28"/>
        </w:rPr>
        <w:t>întreţinere</w:t>
      </w:r>
      <w:proofErr w:type="spellEnd"/>
      <w:r w:rsidRPr="008E7032">
        <w:rPr>
          <w:rFonts w:ascii="Times New Roman" w:hAnsi="Times New Roman"/>
          <w:b/>
          <w:sz w:val="28"/>
          <w:szCs w:val="28"/>
        </w:rPr>
        <w:t xml:space="preserve"> a drumurilor publice locale pentru anul </w:t>
      </w:r>
      <w:smartTag w:uri="urn:schemas-microsoft-com:office:smarttags" w:element="metricconverter">
        <w:smartTagPr>
          <w:attr w:name="ProductID" w:val="2020 a"/>
        </w:smartTagPr>
        <w:r w:rsidRPr="008E7032">
          <w:rPr>
            <w:rFonts w:ascii="Times New Roman" w:hAnsi="Times New Roman"/>
            <w:b/>
            <w:sz w:val="28"/>
            <w:szCs w:val="28"/>
          </w:rPr>
          <w:t>2020 a</w:t>
        </w:r>
      </w:smartTag>
      <w:r w:rsidRPr="008E7032">
        <w:rPr>
          <w:rFonts w:ascii="Times New Roman" w:hAnsi="Times New Roman"/>
          <w:b/>
          <w:sz w:val="28"/>
          <w:szCs w:val="28"/>
        </w:rPr>
        <w:t xml:space="preserve"> raionului Nisporeni din fondul rutier”</w:t>
      </w:r>
    </w:p>
    <w:p w:rsidR="000444C8" w:rsidRDefault="000444C8" w:rsidP="008E70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44C8" w:rsidRPr="000444C8" w:rsidRDefault="000444C8" w:rsidP="000444C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444C8">
        <w:rPr>
          <w:rFonts w:ascii="Times New Roman" w:hAnsi="Times New Roman"/>
          <w:b/>
          <w:sz w:val="28"/>
          <w:szCs w:val="28"/>
        </w:rPr>
        <w:t xml:space="preserve"> </w:t>
      </w:r>
      <w:r w:rsidRPr="000444C8">
        <w:rPr>
          <w:rFonts w:ascii="Times New Roman" w:hAnsi="Times New Roman"/>
          <w:sz w:val="28"/>
          <w:szCs w:val="28"/>
        </w:rPr>
        <w:t>Serviciul juridic a examinat proiectul de decizie propus spre examinare în ședința Consiliului raional pentru data de 17 decembrie curent.</w:t>
      </w:r>
    </w:p>
    <w:p w:rsidR="000444C8" w:rsidRPr="000444C8" w:rsidRDefault="000444C8" w:rsidP="000444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44C8">
        <w:rPr>
          <w:rFonts w:ascii="Times New Roman" w:hAnsi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0444C8" w:rsidRPr="000444C8" w:rsidRDefault="000444C8" w:rsidP="000444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44C8">
        <w:rPr>
          <w:rFonts w:ascii="Times New Roman" w:hAnsi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0444C8" w:rsidRPr="000444C8" w:rsidRDefault="000444C8" w:rsidP="000444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44C8">
        <w:rPr>
          <w:rFonts w:ascii="Times New Roman" w:hAnsi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0444C8" w:rsidRPr="000444C8" w:rsidRDefault="000444C8" w:rsidP="000444C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0444C8">
        <w:rPr>
          <w:rFonts w:ascii="Times New Roman" w:hAnsi="Times New Roman"/>
          <w:sz w:val="28"/>
          <w:szCs w:val="28"/>
        </w:rPr>
        <w:t>Avînd</w:t>
      </w:r>
      <w:proofErr w:type="spellEnd"/>
      <w:r w:rsidRPr="000444C8">
        <w:rPr>
          <w:rFonts w:ascii="Times New Roman" w:hAnsi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0444C8" w:rsidRPr="000444C8" w:rsidRDefault="000444C8" w:rsidP="000444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44C8" w:rsidRPr="000444C8" w:rsidRDefault="000444C8" w:rsidP="000444C8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0444C8" w:rsidRPr="003F673F" w:rsidRDefault="000444C8" w:rsidP="000444C8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0444C8">
        <w:rPr>
          <w:rFonts w:ascii="Times New Roman" w:hAnsi="Times New Roman"/>
          <w:b/>
          <w:sz w:val="26"/>
          <w:szCs w:val="26"/>
        </w:rPr>
        <w:t>Serviciul juridic                                                              Sergiu Zmeu</w:t>
      </w:r>
    </w:p>
    <w:p w:rsidR="003F673F" w:rsidRPr="003F673F" w:rsidRDefault="003F673F" w:rsidP="000444C8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</w:p>
    <w:p w:rsidR="003F673F" w:rsidRDefault="003F673F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44C8" w:rsidRPr="003F673F" w:rsidRDefault="000444C8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F673F" w:rsidRPr="000444C8" w:rsidRDefault="003F673F" w:rsidP="003F673F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0444C8">
        <w:rPr>
          <w:rFonts w:ascii="Times New Roman" w:hAnsi="Times New Roman"/>
          <w:b/>
          <w:i/>
          <w:sz w:val="26"/>
          <w:szCs w:val="26"/>
        </w:rPr>
        <w:t>Anexă</w:t>
      </w:r>
    </w:p>
    <w:p w:rsidR="003F673F" w:rsidRPr="000444C8" w:rsidRDefault="003F673F" w:rsidP="003F673F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0444C8">
        <w:rPr>
          <w:rFonts w:ascii="Times New Roman" w:hAnsi="Times New Roman"/>
          <w:b/>
          <w:i/>
          <w:sz w:val="26"/>
          <w:szCs w:val="26"/>
        </w:rPr>
        <w:t>la Decizia Consiliului raional nr. 7/9</w:t>
      </w:r>
    </w:p>
    <w:p w:rsidR="003F673F" w:rsidRDefault="003F673F" w:rsidP="000444C8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0444C8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  din  17  decembrie  2020</w:t>
      </w:r>
    </w:p>
    <w:p w:rsidR="000444C8" w:rsidRPr="000444C8" w:rsidRDefault="000444C8" w:rsidP="000444C8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3F673F" w:rsidRPr="000444C8" w:rsidRDefault="003F673F" w:rsidP="003F6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44C8">
        <w:rPr>
          <w:rFonts w:ascii="Times New Roman" w:hAnsi="Times New Roman"/>
          <w:b/>
          <w:sz w:val="24"/>
          <w:szCs w:val="24"/>
        </w:rPr>
        <w:t>PROGRAMUL MODIFICAT</w:t>
      </w:r>
    </w:p>
    <w:p w:rsidR="003F673F" w:rsidRDefault="003F673F" w:rsidP="00044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44C8">
        <w:rPr>
          <w:rFonts w:ascii="Times New Roman" w:hAnsi="Times New Roman"/>
          <w:b/>
          <w:sz w:val="24"/>
          <w:szCs w:val="24"/>
        </w:rPr>
        <w:t xml:space="preserve">lucrărilor de reparație și întreținere a drumurilor publice locale pentru anul </w:t>
      </w:r>
      <w:smartTag w:uri="urn:schemas-microsoft-com:office:smarttags" w:element="metricconverter">
        <w:smartTagPr>
          <w:attr w:name="ProductID" w:val="2020 a"/>
        </w:smartTagPr>
        <w:r w:rsidRPr="000444C8">
          <w:rPr>
            <w:rFonts w:ascii="Times New Roman" w:hAnsi="Times New Roman"/>
            <w:b/>
            <w:sz w:val="24"/>
            <w:szCs w:val="24"/>
          </w:rPr>
          <w:t>2020 a</w:t>
        </w:r>
      </w:smartTag>
      <w:r w:rsidRPr="000444C8">
        <w:rPr>
          <w:rFonts w:ascii="Times New Roman" w:hAnsi="Times New Roman"/>
          <w:b/>
          <w:sz w:val="24"/>
          <w:szCs w:val="24"/>
        </w:rPr>
        <w:t xml:space="preserve"> raionului Nisporeni din fondul rutier</w:t>
      </w:r>
    </w:p>
    <w:p w:rsidR="000444C8" w:rsidRPr="000444C8" w:rsidRDefault="000444C8" w:rsidP="00044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046"/>
        <w:gridCol w:w="1156"/>
        <w:gridCol w:w="1535"/>
        <w:gridCol w:w="1261"/>
        <w:gridCol w:w="2307"/>
      </w:tblGrid>
      <w:tr w:rsidR="003F673F" w:rsidRPr="000444C8" w:rsidTr="000444C8">
        <w:trPr>
          <w:trHeight w:val="691"/>
        </w:trPr>
        <w:tc>
          <w:tcPr>
            <w:tcW w:w="783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drum.</w:t>
            </w:r>
          </w:p>
        </w:tc>
        <w:tc>
          <w:tcPr>
            <w:tcW w:w="3046" w:type="dxa"/>
            <w:tcBorders>
              <w:tr2bl w:val="single" w:sz="4" w:space="0" w:color="auto"/>
            </w:tcBorders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Denumirea</w:t>
            </w:r>
            <w:r w:rsidRPr="000444C8">
              <w:rPr>
                <w:rFonts w:ascii="Times New Roman" w:hAnsi="Times New Roman"/>
                <w:sz w:val="24"/>
                <w:szCs w:val="24"/>
              </w:rPr>
              <w:br/>
              <w:t xml:space="preserve"> acțiunii                  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drumului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Tronson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(km)</w:t>
            </w: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Lungimea tronsonului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(km)</w:t>
            </w:r>
          </w:p>
        </w:tc>
        <w:tc>
          <w:tcPr>
            <w:tcW w:w="1261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Volumul alocat (mii lei)</w:t>
            </w: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Tipul lucrărilor</w:t>
            </w:r>
          </w:p>
        </w:tc>
      </w:tr>
      <w:tr w:rsidR="003F673F" w:rsidRPr="000444C8" w:rsidTr="000444C8">
        <w:trPr>
          <w:trHeight w:val="842"/>
        </w:trPr>
        <w:tc>
          <w:tcPr>
            <w:tcW w:w="783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Întreținerea drumurilor pe perioada toamnă-iarnă.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64,571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205,85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 xml:space="preserve">Transportarea și distribuirea materialului antiderapant, </w:t>
            </w:r>
            <w:proofErr w:type="spellStart"/>
            <w:r w:rsidRPr="000444C8">
              <w:rPr>
                <w:rFonts w:ascii="Times New Roman" w:hAnsi="Times New Roman"/>
                <w:sz w:val="24"/>
                <w:szCs w:val="24"/>
              </w:rPr>
              <w:t>dezăpezirea</w:t>
            </w:r>
            <w:proofErr w:type="spellEnd"/>
            <w:r w:rsidRPr="000444C8">
              <w:rPr>
                <w:rFonts w:ascii="Times New Roman" w:hAnsi="Times New Roman"/>
                <w:sz w:val="24"/>
                <w:szCs w:val="24"/>
              </w:rPr>
              <w:t xml:space="preserve"> drumurilor și combaterea ghețușului.</w:t>
            </w:r>
          </w:p>
        </w:tc>
      </w:tr>
      <w:tr w:rsidR="003F673F" w:rsidRPr="000444C8" w:rsidTr="000444C8">
        <w:trPr>
          <w:trHeight w:val="1137"/>
        </w:trPr>
        <w:tc>
          <w:tcPr>
            <w:tcW w:w="783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Întreținere de rutină a drumurilor (plombarea gropilor, profilarea părții carosabile cu adaos de material, întreținerea terasamentelor și sistemelor de evacuare a apelor, înlocuirea și reparația indicatoarelor de circulație, etc.).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64,571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1064,81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Lucrări de reparație curentă și întreținere.</w:t>
            </w:r>
          </w:p>
        </w:tc>
      </w:tr>
      <w:tr w:rsidR="003F673F" w:rsidRPr="000444C8" w:rsidTr="000444C8">
        <w:trPr>
          <w:trHeight w:val="1254"/>
        </w:trPr>
        <w:tc>
          <w:tcPr>
            <w:tcW w:w="783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Reparația drumului local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L403 „Nisporeni-Marinici”.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Inclusiv controlul de autor.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61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8889,42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Reparația carosabilului cu piatră spartă si beton asfalt, reparația acostamentelor și rigolelor.</w:t>
            </w:r>
          </w:p>
        </w:tc>
      </w:tr>
      <w:tr w:rsidR="003F673F" w:rsidRPr="000444C8" w:rsidTr="000444C8">
        <w:trPr>
          <w:trHeight w:val="1555"/>
        </w:trPr>
        <w:tc>
          <w:tcPr>
            <w:tcW w:w="783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Lucrări de proiectare.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Inclusiv :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0444C8">
              <w:rPr>
                <w:rFonts w:ascii="Times New Roman" w:hAnsi="Times New Roman"/>
                <w:sz w:val="24"/>
                <w:szCs w:val="24"/>
              </w:rPr>
              <w:t xml:space="preserve">   Reparația drumului local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L403 „Nisporeni-Marinici”.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0444C8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444C8">
              <w:rPr>
                <w:rFonts w:ascii="Times New Roman" w:hAnsi="Times New Roman"/>
                <w:sz w:val="24"/>
                <w:szCs w:val="24"/>
              </w:rPr>
              <w:t>Construcțía</w:t>
            </w:r>
            <w:proofErr w:type="spellEnd"/>
            <w:r w:rsidRPr="000444C8">
              <w:rPr>
                <w:rFonts w:ascii="Times New Roman" w:hAnsi="Times New Roman"/>
                <w:sz w:val="24"/>
                <w:szCs w:val="24"/>
              </w:rPr>
              <w:t xml:space="preserve"> drumului L401 cu lungimea de </w:t>
            </w:r>
            <w:smartTag w:uri="urn:schemas-microsoft-com:office:smarttags" w:element="metricconverter">
              <w:smartTagPr>
                <w:attr w:name="ProductID" w:val="3,115 km"/>
              </w:smartTagPr>
              <w:r w:rsidRPr="000444C8">
                <w:rPr>
                  <w:rFonts w:ascii="Times New Roman" w:hAnsi="Times New Roman"/>
                  <w:sz w:val="24"/>
                  <w:szCs w:val="24"/>
                </w:rPr>
                <w:t>3,115 km</w:t>
              </w:r>
            </w:smartTag>
            <w:r w:rsidRPr="000444C8">
              <w:rPr>
                <w:rFonts w:ascii="Times New Roman" w:hAnsi="Times New Roman"/>
                <w:sz w:val="24"/>
                <w:szCs w:val="24"/>
              </w:rPr>
              <w:t xml:space="preserve"> (de la R10 </w:t>
            </w:r>
            <w:proofErr w:type="spellStart"/>
            <w:r w:rsidRPr="000444C8">
              <w:rPr>
                <w:rFonts w:ascii="Times New Roman" w:hAnsi="Times New Roman"/>
                <w:sz w:val="24"/>
                <w:szCs w:val="24"/>
              </w:rPr>
              <w:t>pînă</w:t>
            </w:r>
            <w:proofErr w:type="spellEnd"/>
            <w:r w:rsidRPr="000444C8">
              <w:rPr>
                <w:rFonts w:ascii="Times New Roman" w:hAnsi="Times New Roman"/>
                <w:sz w:val="24"/>
                <w:szCs w:val="24"/>
              </w:rPr>
              <w:t xml:space="preserve"> la mănăstirea </w:t>
            </w:r>
            <w:proofErr w:type="spellStart"/>
            <w:r w:rsidRPr="000444C8">
              <w:rPr>
                <w:rFonts w:ascii="Times New Roman" w:hAnsi="Times New Roman"/>
                <w:sz w:val="24"/>
                <w:szCs w:val="24"/>
              </w:rPr>
              <w:t>Vărzăreşti</w:t>
            </w:r>
            <w:proofErr w:type="spellEnd"/>
            <w:r w:rsidRPr="000444C8">
              <w:rPr>
                <w:rFonts w:ascii="Times New Roman" w:hAnsi="Times New Roman"/>
                <w:sz w:val="24"/>
                <w:szCs w:val="24"/>
              </w:rPr>
              <w:t>)” (Iluminatul electric exterior)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 w:rsidRPr="000444C8">
              <w:rPr>
                <w:rFonts w:ascii="Times New Roman" w:hAnsi="Times New Roman"/>
                <w:sz w:val="24"/>
                <w:szCs w:val="24"/>
              </w:rPr>
              <w:t xml:space="preserve"> “Lucrări de amenajarea trotuarului și a pavilionului pe marginea drumului L400 “R25 – Drum de acces spre or. Nisporeni” km 6,3-7,5.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4,8 – 8,8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324,94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272,14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14,00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Elaborarea documentației de proiect.</w:t>
            </w:r>
          </w:p>
        </w:tc>
      </w:tr>
      <w:tr w:rsidR="003F673F" w:rsidRPr="000444C8" w:rsidTr="000444C8">
        <w:trPr>
          <w:trHeight w:val="1555"/>
        </w:trPr>
        <w:tc>
          <w:tcPr>
            <w:tcW w:w="783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Verificarea proiectelor.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Inclusiv :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0444C8">
              <w:rPr>
                <w:rFonts w:ascii="Times New Roman" w:hAnsi="Times New Roman"/>
                <w:sz w:val="24"/>
                <w:szCs w:val="24"/>
              </w:rPr>
              <w:t xml:space="preserve">   Reparația drumului local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L403 „Nisporeni-Marinici”.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Pr="000444C8">
              <w:rPr>
                <w:rFonts w:ascii="Times New Roman" w:hAnsi="Times New Roman"/>
                <w:sz w:val="24"/>
                <w:szCs w:val="24"/>
              </w:rPr>
              <w:t xml:space="preserve"> “Lucrări de amenajarea trotuarului și a pavilionului pe marginea drumului L400 “R25 – Drum de acces spre or. Nisporeni” km 6,3-7,5.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4,8 – 8,8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6,3 – 7,5</w:t>
            </w: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1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36,38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31,08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Verificarea documentației de proiect.</w:t>
            </w:r>
          </w:p>
        </w:tc>
      </w:tr>
      <w:tr w:rsidR="003F673F" w:rsidRPr="000444C8" w:rsidTr="000444C8">
        <w:trPr>
          <w:trHeight w:val="1144"/>
        </w:trPr>
        <w:tc>
          <w:tcPr>
            <w:tcW w:w="783" w:type="dxa"/>
            <w:shd w:val="clear" w:color="auto" w:fill="auto"/>
          </w:tcPr>
          <w:p w:rsidR="003F673F" w:rsidRPr="000444C8" w:rsidRDefault="000444C8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6</w:t>
            </w:r>
            <w:r w:rsidR="003F673F" w:rsidRPr="00044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Servicii de supraveghere tehnică a lucrărilor îndeplinite.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F673F" w:rsidRPr="000444C8" w:rsidRDefault="000444C8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84,45</w:t>
            </w:r>
          </w:p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4C8">
              <w:rPr>
                <w:rFonts w:ascii="Times New Roman" w:hAnsi="Times New Roman"/>
                <w:sz w:val="24"/>
                <w:szCs w:val="24"/>
              </w:rPr>
              <w:t>Supravegherea tehnică a lucrărilor de construcție.</w:t>
            </w:r>
          </w:p>
        </w:tc>
      </w:tr>
      <w:tr w:rsidR="003F673F" w:rsidRPr="000444C8" w:rsidTr="000444C8">
        <w:trPr>
          <w:trHeight w:val="262"/>
        </w:trPr>
        <w:tc>
          <w:tcPr>
            <w:tcW w:w="783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44C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56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44C8">
              <w:rPr>
                <w:rFonts w:ascii="Times New Roman" w:hAnsi="Times New Roman"/>
                <w:b/>
                <w:sz w:val="24"/>
                <w:szCs w:val="24"/>
              </w:rPr>
              <w:t>10605,90</w:t>
            </w:r>
          </w:p>
        </w:tc>
        <w:tc>
          <w:tcPr>
            <w:tcW w:w="2307" w:type="dxa"/>
            <w:shd w:val="clear" w:color="auto" w:fill="auto"/>
          </w:tcPr>
          <w:p w:rsidR="003F673F" w:rsidRPr="000444C8" w:rsidRDefault="003F673F" w:rsidP="003F67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73F" w:rsidRPr="003F673F" w:rsidRDefault="003F673F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F673F" w:rsidRPr="003F673F" w:rsidRDefault="003F673F" w:rsidP="003F673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F673F" w:rsidRPr="003F673F" w:rsidRDefault="003F673F" w:rsidP="003F673F">
      <w:pPr>
        <w:pStyle w:val="a3"/>
        <w:rPr>
          <w:rFonts w:ascii="Times New Roman" w:hAnsi="Times New Roman"/>
          <w:b/>
          <w:sz w:val="24"/>
          <w:szCs w:val="24"/>
        </w:rPr>
      </w:pPr>
      <w:r w:rsidRPr="003F673F">
        <w:rPr>
          <w:rFonts w:ascii="Times New Roman" w:hAnsi="Times New Roman"/>
          <w:b/>
          <w:sz w:val="24"/>
          <w:szCs w:val="24"/>
        </w:rPr>
        <w:t xml:space="preserve">Secretar </w:t>
      </w:r>
    </w:p>
    <w:p w:rsidR="003F673F" w:rsidRPr="003F673F" w:rsidRDefault="003F673F" w:rsidP="003F673F">
      <w:pPr>
        <w:pStyle w:val="a3"/>
        <w:rPr>
          <w:rFonts w:ascii="Times New Roman" w:hAnsi="Times New Roman"/>
          <w:b/>
          <w:sz w:val="24"/>
          <w:szCs w:val="24"/>
        </w:rPr>
      </w:pPr>
      <w:r w:rsidRPr="003F673F">
        <w:rPr>
          <w:rFonts w:ascii="Times New Roman" w:hAnsi="Times New Roman"/>
          <w:b/>
          <w:sz w:val="24"/>
          <w:szCs w:val="24"/>
        </w:rPr>
        <w:t xml:space="preserve">Consiliul raional                                                                             </w:t>
      </w:r>
      <w:proofErr w:type="spellStart"/>
      <w:r w:rsidRPr="003F673F">
        <w:rPr>
          <w:rFonts w:ascii="Times New Roman" w:hAnsi="Times New Roman"/>
          <w:b/>
          <w:sz w:val="24"/>
          <w:szCs w:val="24"/>
        </w:rPr>
        <w:t>Olesea</w:t>
      </w:r>
      <w:proofErr w:type="spellEnd"/>
      <w:r w:rsidRPr="003F673F">
        <w:rPr>
          <w:rFonts w:ascii="Times New Roman" w:hAnsi="Times New Roman"/>
          <w:b/>
          <w:sz w:val="24"/>
          <w:szCs w:val="24"/>
        </w:rPr>
        <w:t xml:space="preserve"> BESCHIERU</w:t>
      </w:r>
    </w:p>
    <w:p w:rsidR="003F673F" w:rsidRPr="003F673F" w:rsidRDefault="003F673F" w:rsidP="003F67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F673F" w:rsidRPr="003F673F" w:rsidRDefault="003F673F" w:rsidP="003F673F">
      <w:pPr>
        <w:pStyle w:val="a3"/>
        <w:rPr>
          <w:rFonts w:ascii="Times New Roman" w:hAnsi="Times New Roman"/>
          <w:b/>
          <w:sz w:val="24"/>
          <w:szCs w:val="24"/>
        </w:rPr>
      </w:pPr>
      <w:r w:rsidRPr="003F673F">
        <w:rPr>
          <w:rFonts w:ascii="Times New Roman" w:hAnsi="Times New Roman"/>
          <w:b/>
          <w:sz w:val="24"/>
          <w:szCs w:val="24"/>
        </w:rPr>
        <w:t xml:space="preserve">Șef Secție Construcție </w:t>
      </w:r>
    </w:p>
    <w:p w:rsidR="003F673F" w:rsidRPr="003F673F" w:rsidRDefault="003F673F" w:rsidP="003F673F">
      <w:pPr>
        <w:pStyle w:val="a3"/>
        <w:rPr>
          <w:rFonts w:ascii="Times New Roman" w:hAnsi="Times New Roman"/>
          <w:b/>
          <w:sz w:val="24"/>
          <w:szCs w:val="24"/>
        </w:rPr>
      </w:pPr>
      <w:r w:rsidRPr="003F673F">
        <w:rPr>
          <w:rFonts w:ascii="Times New Roman" w:hAnsi="Times New Roman"/>
          <w:b/>
          <w:sz w:val="24"/>
          <w:szCs w:val="24"/>
        </w:rPr>
        <w:t xml:space="preserve">și Dezvoltarea Teritoriului                                                             </w:t>
      </w:r>
      <w:proofErr w:type="spellStart"/>
      <w:r w:rsidRPr="003F673F">
        <w:rPr>
          <w:rFonts w:ascii="Times New Roman" w:hAnsi="Times New Roman"/>
          <w:b/>
          <w:sz w:val="24"/>
          <w:szCs w:val="24"/>
        </w:rPr>
        <w:t>Savelie</w:t>
      </w:r>
      <w:proofErr w:type="spellEnd"/>
      <w:r w:rsidRPr="003F673F">
        <w:rPr>
          <w:rFonts w:ascii="Times New Roman" w:hAnsi="Times New Roman"/>
          <w:b/>
          <w:sz w:val="24"/>
          <w:szCs w:val="24"/>
        </w:rPr>
        <w:t xml:space="preserve"> TIPA</w:t>
      </w:r>
    </w:p>
    <w:p w:rsidR="003F673F" w:rsidRPr="003F673F" w:rsidRDefault="003F673F" w:rsidP="003F67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F673F" w:rsidRPr="003F673F" w:rsidRDefault="003F673F" w:rsidP="003F673F">
      <w:pPr>
        <w:pStyle w:val="a3"/>
        <w:rPr>
          <w:rFonts w:ascii="Times New Roman" w:hAnsi="Times New Roman"/>
          <w:b/>
          <w:sz w:val="24"/>
          <w:szCs w:val="24"/>
        </w:rPr>
      </w:pPr>
      <w:r w:rsidRPr="003F673F">
        <w:rPr>
          <w:rFonts w:ascii="Times New Roman" w:hAnsi="Times New Roman"/>
          <w:b/>
          <w:sz w:val="24"/>
          <w:szCs w:val="24"/>
        </w:rPr>
        <w:t>Șef Direcție Finanțe                                                                        Vera LAZĂR</w:t>
      </w:r>
    </w:p>
    <w:p w:rsidR="00220F3C" w:rsidRPr="003F673F" w:rsidRDefault="00220F3C" w:rsidP="003F67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20F3C" w:rsidRPr="003F673F" w:rsidSect="000A42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4FB3"/>
    <w:multiLevelType w:val="hybridMultilevel"/>
    <w:tmpl w:val="6C267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F8"/>
    <w:rsid w:val="000444C8"/>
    <w:rsid w:val="000A20F8"/>
    <w:rsid w:val="000A425D"/>
    <w:rsid w:val="00220F3C"/>
    <w:rsid w:val="003F673F"/>
    <w:rsid w:val="008E7032"/>
    <w:rsid w:val="00E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0664-F847-4DA4-85D7-97FB989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C8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73F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a4">
    <w:name w:val="Balloon Text"/>
    <w:basedOn w:val="a"/>
    <w:link w:val="a5"/>
    <w:uiPriority w:val="99"/>
    <w:semiHidden/>
    <w:unhideWhenUsed/>
    <w:rsid w:val="0004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C8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2020-12-09T12:42:00Z</cp:lastPrinted>
  <dcterms:created xsi:type="dcterms:W3CDTF">2020-12-02T08:06:00Z</dcterms:created>
  <dcterms:modified xsi:type="dcterms:W3CDTF">2020-12-09T12:43:00Z</dcterms:modified>
</cp:coreProperties>
</file>