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8B8" w:rsidRPr="00A46D5E" w:rsidRDefault="00A811F3" w:rsidP="004A38B8">
      <w:pPr>
        <w:rPr>
          <w:rFonts w:ascii="Times New Roman" w:hAnsi="Times New Roman"/>
        </w:rPr>
      </w:pPr>
      <w:r>
        <w:rPr>
          <w:noProof/>
          <w:lang w:val="ru-RU" w:eastAsia="ru-RU"/>
        </w:rPr>
        <w:drawing>
          <wp:anchor distT="0" distB="0" distL="114300" distR="114300" simplePos="0" relativeHeight="251659264" behindDoc="0" locked="0" layoutInCell="1" allowOverlap="1" wp14:anchorId="2397EAEC" wp14:editId="161C20ED">
            <wp:simplePos x="0" y="0"/>
            <wp:positionH relativeFrom="column">
              <wp:posOffset>56515</wp:posOffset>
            </wp:positionH>
            <wp:positionV relativeFrom="paragraph">
              <wp:posOffset>1905</wp:posOffset>
            </wp:positionV>
            <wp:extent cx="523875" cy="587375"/>
            <wp:effectExtent l="19050" t="0" r="9525" b="0"/>
            <wp:wrapSquare wrapText="bothSides"/>
            <wp:docPr id="2" name="Рисунок 1" descr="Описание: Описание: 0000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0000093"/>
                    <pic:cNvPicPr>
                      <a:picLocks noChangeAspect="1" noChangeArrowheads="1"/>
                    </pic:cNvPicPr>
                  </pic:nvPicPr>
                  <pic:blipFill>
                    <a:blip r:embed="rId5" cstate="print"/>
                    <a:srcRect/>
                    <a:stretch>
                      <a:fillRect/>
                    </a:stretch>
                  </pic:blipFill>
                  <pic:spPr bwMode="auto">
                    <a:xfrm>
                      <a:off x="0" y="0"/>
                      <a:ext cx="523875" cy="587375"/>
                    </a:xfrm>
                    <a:prstGeom prst="rect">
                      <a:avLst/>
                    </a:prstGeom>
                    <a:noFill/>
                    <a:ln w="9525">
                      <a:noFill/>
                      <a:miter lim="800000"/>
                      <a:headEnd/>
                      <a:tailEnd/>
                    </a:ln>
                  </pic:spPr>
                </pic:pic>
              </a:graphicData>
            </a:graphic>
          </wp:anchor>
        </w:drawing>
      </w:r>
      <w:r w:rsidR="004A38B8">
        <w:rPr>
          <w:noProof/>
          <w:lang w:val="ru-RU" w:eastAsia="ru-RU"/>
        </w:rPr>
        <w:drawing>
          <wp:anchor distT="0" distB="0" distL="114300" distR="114300" simplePos="0" relativeHeight="251660288" behindDoc="0" locked="0" layoutInCell="1" allowOverlap="1" wp14:anchorId="05813F15" wp14:editId="4A5DC0FA">
            <wp:simplePos x="0" y="0"/>
            <wp:positionH relativeFrom="column">
              <wp:posOffset>5399396</wp:posOffset>
            </wp:positionH>
            <wp:positionV relativeFrom="paragraph">
              <wp:posOffset>-27163</wp:posOffset>
            </wp:positionV>
            <wp:extent cx="502544" cy="618186"/>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502544" cy="618186"/>
                    </a:xfrm>
                    <a:prstGeom prst="rect">
                      <a:avLst/>
                    </a:prstGeom>
                    <a:noFill/>
                    <a:ln w="9525">
                      <a:noFill/>
                      <a:miter lim="800000"/>
                      <a:headEnd/>
                      <a:tailEnd/>
                    </a:ln>
                  </pic:spPr>
                </pic:pic>
              </a:graphicData>
            </a:graphic>
          </wp:anchor>
        </w:drawing>
      </w:r>
    </w:p>
    <w:p w:rsidR="004A38B8" w:rsidRPr="00A811F3" w:rsidRDefault="004A38B8" w:rsidP="004A38B8">
      <w:pPr>
        <w:spacing w:after="0" w:line="240" w:lineRule="auto"/>
        <w:ind w:left="180"/>
        <w:jc w:val="center"/>
        <w:rPr>
          <w:rFonts w:ascii="Times New Roman" w:hAnsi="Times New Roman"/>
          <w:b/>
          <w:sz w:val="24"/>
          <w:szCs w:val="24"/>
        </w:rPr>
      </w:pPr>
      <w:r w:rsidRPr="00A811F3">
        <w:rPr>
          <w:rFonts w:ascii="Times New Roman" w:hAnsi="Times New Roman"/>
          <w:b/>
          <w:sz w:val="24"/>
          <w:szCs w:val="24"/>
        </w:rPr>
        <w:t>REPUBLICA MOLDOVA</w:t>
      </w:r>
    </w:p>
    <w:p w:rsidR="004A38B8" w:rsidRPr="00A811F3" w:rsidRDefault="004A38B8" w:rsidP="004A38B8">
      <w:pPr>
        <w:spacing w:after="0" w:line="240" w:lineRule="auto"/>
        <w:jc w:val="center"/>
        <w:outlineLvl w:val="0"/>
        <w:rPr>
          <w:rFonts w:ascii="Times New Roman" w:hAnsi="Times New Roman"/>
          <w:b/>
          <w:sz w:val="24"/>
          <w:szCs w:val="24"/>
        </w:rPr>
      </w:pPr>
      <w:r w:rsidRPr="00A811F3">
        <w:rPr>
          <w:rFonts w:ascii="Times New Roman" w:hAnsi="Times New Roman"/>
          <w:b/>
          <w:sz w:val="24"/>
          <w:szCs w:val="24"/>
        </w:rPr>
        <w:t>CONSILIUL RAIONAL NISPORENI</w:t>
      </w:r>
    </w:p>
    <w:p w:rsidR="004A38B8" w:rsidRPr="00A46D5E" w:rsidRDefault="004A38B8" w:rsidP="004A38B8">
      <w:pPr>
        <w:pBdr>
          <w:bottom w:val="thinThickThinSmallGap" w:sz="24" w:space="0" w:color="auto"/>
        </w:pBdr>
        <w:spacing w:after="0"/>
        <w:jc w:val="center"/>
        <w:rPr>
          <w:rFonts w:ascii="Times New Roman" w:hAnsi="Times New Roman"/>
          <w:b/>
          <w:i/>
          <w:sz w:val="4"/>
          <w:szCs w:val="4"/>
        </w:rPr>
      </w:pPr>
    </w:p>
    <w:p w:rsidR="00275469" w:rsidRPr="00A811F3" w:rsidRDefault="007E555D" w:rsidP="007E555D">
      <w:pPr>
        <w:spacing w:after="0"/>
        <w:jc w:val="right"/>
        <w:rPr>
          <w:rFonts w:ascii="Times New Roman" w:hAnsi="Times New Roman"/>
          <w:b/>
          <w:bCs/>
          <w:sz w:val="24"/>
          <w:szCs w:val="24"/>
        </w:rPr>
      </w:pPr>
      <w:r w:rsidRPr="00A811F3">
        <w:rPr>
          <w:rFonts w:ascii="Times New Roman" w:hAnsi="Times New Roman"/>
          <w:b/>
          <w:bCs/>
          <w:sz w:val="24"/>
          <w:szCs w:val="24"/>
        </w:rPr>
        <w:t>proiect</w:t>
      </w:r>
    </w:p>
    <w:p w:rsidR="004A38B8" w:rsidRPr="00446E4E" w:rsidRDefault="006C04F3" w:rsidP="00446E4E">
      <w:pPr>
        <w:spacing w:after="0" w:line="240" w:lineRule="auto"/>
        <w:jc w:val="center"/>
        <w:rPr>
          <w:rFonts w:ascii="Times New Roman" w:hAnsi="Times New Roman"/>
          <w:b/>
          <w:bCs/>
          <w:sz w:val="24"/>
          <w:szCs w:val="24"/>
        </w:rPr>
      </w:pPr>
      <w:r>
        <w:rPr>
          <w:rFonts w:ascii="Times New Roman" w:hAnsi="Times New Roman"/>
          <w:b/>
          <w:bCs/>
          <w:sz w:val="24"/>
          <w:szCs w:val="24"/>
        </w:rPr>
        <w:t>DECIZIE nr. 1/22</w:t>
      </w:r>
      <w:bookmarkStart w:id="0" w:name="_GoBack"/>
      <w:bookmarkEnd w:id="0"/>
    </w:p>
    <w:p w:rsidR="004A38B8" w:rsidRDefault="004A38B8" w:rsidP="00A811F3">
      <w:pPr>
        <w:spacing w:after="0" w:line="240" w:lineRule="auto"/>
        <w:rPr>
          <w:rFonts w:ascii="Times New Roman" w:hAnsi="Times New Roman"/>
          <w:i/>
          <w:sz w:val="24"/>
          <w:szCs w:val="24"/>
        </w:rPr>
      </w:pPr>
      <w:r w:rsidRPr="00C906CD">
        <w:rPr>
          <w:rFonts w:ascii="Times New Roman" w:hAnsi="Times New Roman"/>
          <w:i/>
          <w:sz w:val="24"/>
          <w:szCs w:val="24"/>
        </w:rPr>
        <w:t xml:space="preserve">din  </w:t>
      </w:r>
      <w:r w:rsidR="007E555D">
        <w:rPr>
          <w:rFonts w:ascii="Times New Roman" w:hAnsi="Times New Roman"/>
          <w:i/>
          <w:sz w:val="24"/>
          <w:szCs w:val="24"/>
        </w:rPr>
        <w:t>24 februarie  2022</w:t>
      </w:r>
      <w:r w:rsidRPr="00C906CD">
        <w:rPr>
          <w:rFonts w:ascii="Times New Roman" w:hAnsi="Times New Roman"/>
          <w:i/>
          <w:sz w:val="24"/>
          <w:szCs w:val="24"/>
        </w:rPr>
        <w:t xml:space="preserve">                                                                  </w:t>
      </w:r>
      <w:r>
        <w:rPr>
          <w:rFonts w:ascii="Times New Roman" w:hAnsi="Times New Roman"/>
          <w:i/>
          <w:sz w:val="24"/>
          <w:szCs w:val="24"/>
        </w:rPr>
        <w:tab/>
      </w:r>
      <w:r>
        <w:rPr>
          <w:rFonts w:ascii="Times New Roman" w:hAnsi="Times New Roman"/>
          <w:i/>
          <w:sz w:val="24"/>
          <w:szCs w:val="24"/>
        </w:rPr>
        <w:tab/>
      </w:r>
      <w:r w:rsidRPr="00C906CD">
        <w:rPr>
          <w:rFonts w:ascii="Times New Roman" w:hAnsi="Times New Roman"/>
          <w:i/>
          <w:sz w:val="24"/>
          <w:szCs w:val="24"/>
        </w:rPr>
        <w:t xml:space="preserve">    or. Nisporeni</w:t>
      </w:r>
    </w:p>
    <w:p w:rsidR="00A811F3" w:rsidRPr="00446E4E" w:rsidRDefault="00A811F3" w:rsidP="00A811F3">
      <w:pPr>
        <w:spacing w:after="0" w:line="240" w:lineRule="auto"/>
        <w:rPr>
          <w:rFonts w:ascii="Times New Roman" w:hAnsi="Times New Roman"/>
          <w:i/>
          <w:sz w:val="20"/>
          <w:szCs w:val="20"/>
        </w:rPr>
      </w:pPr>
    </w:p>
    <w:p w:rsidR="004A38B8" w:rsidRPr="00D814EA" w:rsidRDefault="004A38B8" w:rsidP="00A811F3">
      <w:pPr>
        <w:spacing w:after="0" w:line="240" w:lineRule="auto"/>
        <w:rPr>
          <w:rFonts w:ascii="Times New Roman" w:hAnsi="Times New Roman" w:cs="Times New Roman"/>
          <w:b/>
          <w:i/>
          <w:sz w:val="24"/>
          <w:szCs w:val="24"/>
        </w:rPr>
      </w:pPr>
      <w:r w:rsidRPr="00D814EA">
        <w:rPr>
          <w:rFonts w:ascii="Times New Roman" w:hAnsi="Times New Roman" w:cs="Times New Roman"/>
          <w:b/>
          <w:i/>
          <w:sz w:val="24"/>
          <w:szCs w:val="24"/>
        </w:rPr>
        <w:t>„Cu privire la alocarea surselor financiare”</w:t>
      </w:r>
    </w:p>
    <w:p w:rsidR="004A38B8" w:rsidRPr="00446E4E" w:rsidRDefault="004A38B8" w:rsidP="00A811F3">
      <w:pPr>
        <w:spacing w:after="0" w:line="240" w:lineRule="auto"/>
        <w:rPr>
          <w:rFonts w:ascii="Times New Roman" w:hAnsi="Times New Roman"/>
          <w:b/>
          <w:i/>
          <w:sz w:val="20"/>
          <w:szCs w:val="20"/>
        </w:rPr>
      </w:pPr>
      <w:r w:rsidRPr="00C906CD">
        <w:rPr>
          <w:rFonts w:ascii="Times New Roman" w:hAnsi="Times New Roman"/>
          <w:b/>
          <w:i/>
          <w:sz w:val="24"/>
          <w:szCs w:val="24"/>
        </w:rPr>
        <w:t xml:space="preserve"> </w:t>
      </w:r>
    </w:p>
    <w:p w:rsidR="004A38B8" w:rsidRPr="00193DA5" w:rsidRDefault="004A38B8" w:rsidP="00A811F3">
      <w:pPr>
        <w:spacing w:after="0"/>
        <w:ind w:firstLine="708"/>
        <w:jc w:val="both"/>
        <w:rPr>
          <w:rFonts w:ascii="Times New Roman" w:hAnsi="Times New Roman"/>
          <w:b/>
          <w:bCs/>
        </w:rPr>
      </w:pPr>
      <w:r w:rsidRPr="00193DA5">
        <w:rPr>
          <w:rFonts w:ascii="Times New Roman" w:hAnsi="Times New Roman"/>
        </w:rPr>
        <w:t>În baza art. 43, 46 alin. 1) al Legii privind administraţia publică locală nr. 436-XVI d</w:t>
      </w:r>
      <w:r w:rsidR="007E555D">
        <w:rPr>
          <w:rFonts w:ascii="Times New Roman" w:hAnsi="Times New Roman"/>
        </w:rPr>
        <w:t>in 28.12.2006, art. 26 și 28</w:t>
      </w:r>
      <w:r w:rsidRPr="00193DA5">
        <w:rPr>
          <w:rFonts w:ascii="Times New Roman" w:hAnsi="Times New Roman"/>
        </w:rPr>
        <w:t xml:space="preserve"> a Legii privind finanţele publice locale nr. 397 – XV din 16.10.2003</w:t>
      </w:r>
      <w:r w:rsidR="009A313F">
        <w:rPr>
          <w:rFonts w:ascii="Times New Roman" w:hAnsi="Times New Roman"/>
        </w:rPr>
        <w:t>, Decizia 1/1 din 24.02.22</w:t>
      </w:r>
      <w:r w:rsidR="007E555D">
        <w:rPr>
          <w:rFonts w:ascii="Times New Roman" w:hAnsi="Times New Roman"/>
        </w:rPr>
        <w:t>, cu p</w:t>
      </w:r>
      <w:r w:rsidR="009A313F">
        <w:rPr>
          <w:rFonts w:ascii="Times New Roman" w:hAnsi="Times New Roman"/>
        </w:rPr>
        <w:t>r</w:t>
      </w:r>
      <w:r w:rsidR="007E555D">
        <w:rPr>
          <w:rFonts w:ascii="Times New Roman" w:hAnsi="Times New Roman"/>
        </w:rPr>
        <w:t>ivire</w:t>
      </w:r>
      <w:r w:rsidR="00B47A85">
        <w:rPr>
          <w:rFonts w:ascii="Times New Roman" w:hAnsi="Times New Roman"/>
        </w:rPr>
        <w:t xml:space="preserve"> la </w:t>
      </w:r>
      <w:r w:rsidR="009A313F">
        <w:rPr>
          <w:rFonts w:ascii="Times New Roman" w:hAnsi="Times New Roman"/>
        </w:rPr>
        <w:t xml:space="preserve">executarea </w:t>
      </w:r>
      <w:r w:rsidR="00B47A85">
        <w:rPr>
          <w:rFonts w:ascii="Times New Roman" w:hAnsi="Times New Roman"/>
        </w:rPr>
        <w:t xml:space="preserve">bugetului raional </w:t>
      </w:r>
      <w:r w:rsidR="009A313F">
        <w:rPr>
          <w:rFonts w:ascii="Times New Roman" w:hAnsi="Times New Roman"/>
        </w:rPr>
        <w:t xml:space="preserve">pentru anul 2021 </w:t>
      </w:r>
      <w:r w:rsidR="00B47A85">
        <w:rPr>
          <w:rFonts w:ascii="Times New Roman" w:hAnsi="Times New Roman"/>
        </w:rPr>
        <w:t>și urmare a solicitărilor parvenite</w:t>
      </w:r>
      <w:r w:rsidRPr="00193DA5">
        <w:rPr>
          <w:rFonts w:ascii="Times New Roman" w:hAnsi="Times New Roman" w:cs="Times New Roman"/>
        </w:rPr>
        <w:t xml:space="preserve">, </w:t>
      </w:r>
      <w:r w:rsidR="00B47A85">
        <w:rPr>
          <w:rFonts w:ascii="Times New Roman" w:hAnsi="Times New Roman" w:cs="Times New Roman"/>
        </w:rPr>
        <w:t>Consiliul raional</w:t>
      </w:r>
      <w:r w:rsidRPr="00193DA5">
        <w:rPr>
          <w:rFonts w:ascii="Times New Roman" w:hAnsi="Times New Roman"/>
          <w:b/>
          <w:bCs/>
        </w:rPr>
        <w:t xml:space="preserve"> </w:t>
      </w:r>
    </w:p>
    <w:p w:rsidR="004A38B8" w:rsidRPr="00193DA5" w:rsidRDefault="004A38B8" w:rsidP="004A38B8">
      <w:pPr>
        <w:spacing w:after="0"/>
        <w:jc w:val="center"/>
        <w:rPr>
          <w:rFonts w:ascii="Times New Roman" w:hAnsi="Times New Roman"/>
          <w:b/>
          <w:bCs/>
        </w:rPr>
      </w:pPr>
      <w:r w:rsidRPr="00193DA5">
        <w:rPr>
          <w:rFonts w:ascii="Times New Roman" w:hAnsi="Times New Roman"/>
          <w:b/>
          <w:bCs/>
        </w:rPr>
        <w:t>Decide:</w:t>
      </w:r>
    </w:p>
    <w:p w:rsidR="004A38B8" w:rsidRPr="00446E4E" w:rsidRDefault="004A38B8" w:rsidP="004A38B8">
      <w:pPr>
        <w:spacing w:after="0"/>
        <w:jc w:val="both"/>
        <w:rPr>
          <w:rFonts w:ascii="Times New Roman" w:hAnsi="Times New Roman"/>
          <w:sz w:val="20"/>
          <w:szCs w:val="20"/>
        </w:rPr>
      </w:pPr>
    </w:p>
    <w:p w:rsidR="004A38B8" w:rsidRPr="004A38B8" w:rsidRDefault="004A38B8" w:rsidP="00446E4E">
      <w:pPr>
        <w:pStyle w:val="6"/>
        <w:numPr>
          <w:ilvl w:val="0"/>
          <w:numId w:val="1"/>
        </w:numPr>
        <w:shd w:val="clear" w:color="auto" w:fill="auto"/>
        <w:tabs>
          <w:tab w:val="left" w:pos="9072"/>
          <w:tab w:val="left" w:pos="9639"/>
        </w:tabs>
        <w:spacing w:line="240" w:lineRule="auto"/>
        <w:ind w:left="426" w:right="142"/>
        <w:jc w:val="both"/>
        <w:rPr>
          <w:i/>
          <w:sz w:val="22"/>
          <w:szCs w:val="22"/>
          <w:lang w:val="it-IT"/>
        </w:rPr>
      </w:pPr>
      <w:r w:rsidRPr="00193DA5">
        <w:rPr>
          <w:sz w:val="22"/>
          <w:szCs w:val="22"/>
          <w:lang w:val="ro-RO"/>
        </w:rPr>
        <w:t xml:space="preserve">Se alocă </w:t>
      </w:r>
      <w:r>
        <w:rPr>
          <w:sz w:val="22"/>
          <w:szCs w:val="22"/>
          <w:lang w:val="ro-RO"/>
        </w:rPr>
        <w:t xml:space="preserve">din </w:t>
      </w:r>
      <w:r w:rsidR="007E555D">
        <w:rPr>
          <w:b/>
          <w:sz w:val="22"/>
          <w:szCs w:val="22"/>
          <w:lang w:val="ro-RO"/>
        </w:rPr>
        <w:t>soldul disponibil la 01.01.2022</w:t>
      </w:r>
      <w:r w:rsidR="00C63203">
        <w:rPr>
          <w:b/>
          <w:sz w:val="22"/>
          <w:szCs w:val="22"/>
          <w:lang w:val="ro-RO"/>
        </w:rPr>
        <w:t xml:space="preserve"> </w:t>
      </w:r>
      <w:r w:rsidR="00C63203" w:rsidRPr="00C63203">
        <w:rPr>
          <w:sz w:val="22"/>
          <w:szCs w:val="22"/>
          <w:lang w:val="ro-RO"/>
        </w:rPr>
        <w:t>surse financiare</w:t>
      </w:r>
      <w:r w:rsidR="00C63203">
        <w:rPr>
          <w:sz w:val="22"/>
          <w:szCs w:val="22"/>
          <w:lang w:val="ro-RO"/>
        </w:rPr>
        <w:t>, după</w:t>
      </w:r>
      <w:r w:rsidR="00995499">
        <w:rPr>
          <w:sz w:val="22"/>
          <w:szCs w:val="22"/>
          <w:lang w:val="ro-RO"/>
        </w:rPr>
        <w:t xml:space="preserve"> </w:t>
      </w:r>
      <w:r>
        <w:rPr>
          <w:sz w:val="22"/>
          <w:szCs w:val="22"/>
          <w:lang w:val="ro-RO"/>
        </w:rPr>
        <w:t>cum urmează:</w:t>
      </w:r>
    </w:p>
    <w:p w:rsidR="003E20B3" w:rsidRPr="003E20B3" w:rsidRDefault="009A313F" w:rsidP="00446E4E">
      <w:pPr>
        <w:pStyle w:val="6"/>
        <w:numPr>
          <w:ilvl w:val="0"/>
          <w:numId w:val="4"/>
        </w:numPr>
        <w:shd w:val="clear" w:color="auto" w:fill="auto"/>
        <w:tabs>
          <w:tab w:val="left" w:pos="9072"/>
          <w:tab w:val="left" w:pos="9639"/>
        </w:tabs>
        <w:spacing w:line="240" w:lineRule="auto"/>
        <w:ind w:left="426" w:right="142"/>
        <w:jc w:val="both"/>
        <w:rPr>
          <w:sz w:val="22"/>
          <w:szCs w:val="22"/>
          <w:lang w:val="it-IT"/>
        </w:rPr>
      </w:pPr>
      <w:r>
        <w:rPr>
          <w:sz w:val="22"/>
          <w:szCs w:val="22"/>
          <w:lang w:val="it-IT"/>
        </w:rPr>
        <w:t>4 228 59</w:t>
      </w:r>
      <w:r w:rsidR="003E20B3" w:rsidRPr="003E20B3">
        <w:rPr>
          <w:sz w:val="22"/>
          <w:szCs w:val="22"/>
          <w:lang w:val="it-IT"/>
        </w:rPr>
        <w:t xml:space="preserve">4 </w:t>
      </w:r>
      <w:r w:rsidR="003E20B3">
        <w:rPr>
          <w:sz w:val="22"/>
          <w:szCs w:val="22"/>
          <w:lang w:val="it-IT"/>
        </w:rPr>
        <w:t xml:space="preserve">lei - </w:t>
      </w:r>
      <w:r w:rsidR="003E20B3" w:rsidRPr="003E20B3">
        <w:rPr>
          <w:sz w:val="22"/>
          <w:szCs w:val="22"/>
          <w:lang w:val="it-IT"/>
        </w:rPr>
        <w:t>sold restant 2021, din contul Grantului parvenit de la Primaria Țuțora, Romania, pentru implementarea Proiectului „Construcția drumului L-401 cu lungimea de 3,115 km (de la L-10 pînă la Mănăstirea Vărzărești)”;</w:t>
      </w:r>
    </w:p>
    <w:p w:rsidR="004A38B8" w:rsidRPr="004A38B8" w:rsidRDefault="004A38B8" w:rsidP="00446E4E">
      <w:pPr>
        <w:pStyle w:val="6"/>
        <w:numPr>
          <w:ilvl w:val="0"/>
          <w:numId w:val="4"/>
        </w:numPr>
        <w:shd w:val="clear" w:color="auto" w:fill="auto"/>
        <w:tabs>
          <w:tab w:val="left" w:pos="9072"/>
          <w:tab w:val="left" w:pos="9639"/>
        </w:tabs>
        <w:spacing w:line="240" w:lineRule="auto"/>
        <w:ind w:left="426" w:right="142"/>
        <w:jc w:val="both"/>
        <w:rPr>
          <w:i/>
          <w:sz w:val="22"/>
          <w:szCs w:val="22"/>
          <w:lang w:val="it-IT"/>
        </w:rPr>
      </w:pPr>
      <w:r>
        <w:rPr>
          <w:sz w:val="22"/>
          <w:szCs w:val="22"/>
          <w:lang w:val="it-IT"/>
        </w:rPr>
        <w:t>1 574 000 lei</w:t>
      </w:r>
      <w:r w:rsidR="003E20B3">
        <w:rPr>
          <w:sz w:val="22"/>
          <w:szCs w:val="22"/>
          <w:lang w:val="it-IT"/>
        </w:rPr>
        <w:t xml:space="preserve">  - sold restant 2021,</w:t>
      </w:r>
      <w:r>
        <w:rPr>
          <w:sz w:val="22"/>
          <w:szCs w:val="22"/>
          <w:lang w:val="it-IT"/>
        </w:rPr>
        <w:t xml:space="preserve"> pentru achitarea contribuției la implementarea proiectului „Construcția drumului L-401 cu lungimea de 3,115 km (de la L-10 pînă la Mănăstirea Vărzărești)”;</w:t>
      </w:r>
    </w:p>
    <w:p w:rsidR="004A38B8" w:rsidRPr="00F32B49" w:rsidRDefault="004A38B8" w:rsidP="00446E4E">
      <w:pPr>
        <w:pStyle w:val="6"/>
        <w:numPr>
          <w:ilvl w:val="0"/>
          <w:numId w:val="4"/>
        </w:numPr>
        <w:shd w:val="clear" w:color="auto" w:fill="auto"/>
        <w:tabs>
          <w:tab w:val="left" w:pos="9072"/>
          <w:tab w:val="left" w:pos="9639"/>
        </w:tabs>
        <w:spacing w:line="240" w:lineRule="auto"/>
        <w:ind w:left="426" w:right="142"/>
        <w:jc w:val="both"/>
        <w:rPr>
          <w:i/>
          <w:sz w:val="22"/>
          <w:szCs w:val="22"/>
          <w:lang w:val="it-IT"/>
        </w:rPr>
      </w:pPr>
      <w:r>
        <w:rPr>
          <w:sz w:val="22"/>
          <w:szCs w:val="22"/>
          <w:lang w:val="it-IT"/>
        </w:rPr>
        <w:t>43 166 lei</w:t>
      </w:r>
      <w:r w:rsidR="003E20B3">
        <w:rPr>
          <w:sz w:val="22"/>
          <w:szCs w:val="22"/>
          <w:lang w:val="it-IT"/>
        </w:rPr>
        <w:t xml:space="preserve"> – sold restant 2021,</w:t>
      </w:r>
      <w:r>
        <w:rPr>
          <w:sz w:val="22"/>
          <w:szCs w:val="22"/>
          <w:lang w:val="it-IT"/>
        </w:rPr>
        <w:t xml:space="preserve"> </w:t>
      </w:r>
      <w:r w:rsidR="00B51EA7">
        <w:rPr>
          <w:sz w:val="22"/>
          <w:szCs w:val="22"/>
          <w:lang w:val="it-IT"/>
        </w:rPr>
        <w:t>pentru organizarea instruirilor în cadrul proiectului lansat de Ambasada Franței „Consolidarea capacităților de guvernare și organizare a serviciilor publice de alimentare cu apă și sanitație din zona funcțională a bazinului hidrografic Nîrnova”;</w:t>
      </w:r>
    </w:p>
    <w:p w:rsidR="003E20B3" w:rsidRPr="00EA7CA3" w:rsidRDefault="003E20B3" w:rsidP="00446E4E">
      <w:pPr>
        <w:pStyle w:val="6"/>
        <w:numPr>
          <w:ilvl w:val="0"/>
          <w:numId w:val="4"/>
        </w:numPr>
        <w:shd w:val="clear" w:color="auto" w:fill="auto"/>
        <w:tabs>
          <w:tab w:val="left" w:pos="9072"/>
          <w:tab w:val="left" w:pos="9639"/>
        </w:tabs>
        <w:spacing w:line="240" w:lineRule="auto"/>
        <w:ind w:left="426" w:right="142"/>
        <w:jc w:val="both"/>
        <w:rPr>
          <w:i/>
          <w:sz w:val="22"/>
          <w:szCs w:val="22"/>
          <w:lang w:val="it-IT"/>
        </w:rPr>
      </w:pPr>
      <w:r>
        <w:rPr>
          <w:sz w:val="22"/>
          <w:szCs w:val="22"/>
          <w:lang w:val="it-IT"/>
        </w:rPr>
        <w:t>104 837 lei Gimnaziului S</w:t>
      </w:r>
      <w:r w:rsidR="009A313F">
        <w:rPr>
          <w:sz w:val="22"/>
          <w:szCs w:val="22"/>
          <w:lang w:val="it-IT"/>
        </w:rPr>
        <w:t>eliște -  sold neutilizat</w:t>
      </w:r>
      <w:r>
        <w:rPr>
          <w:sz w:val="22"/>
          <w:szCs w:val="22"/>
          <w:lang w:val="it-IT"/>
        </w:rPr>
        <w:t xml:space="preserve"> 2021, de la implementarea proiectului “Anvelopa Clădirii</w:t>
      </w:r>
      <w:r w:rsidRPr="00672A70">
        <w:rPr>
          <w:sz w:val="22"/>
          <w:szCs w:val="22"/>
          <w:lang w:val="it-IT"/>
        </w:rPr>
        <w:t>” din contul Agențiie de Eficiență Energetică;</w:t>
      </w:r>
    </w:p>
    <w:p w:rsidR="003E20B3" w:rsidRPr="00EA7CA3" w:rsidRDefault="003E20B3" w:rsidP="00446E4E">
      <w:pPr>
        <w:pStyle w:val="6"/>
        <w:numPr>
          <w:ilvl w:val="0"/>
          <w:numId w:val="4"/>
        </w:numPr>
        <w:shd w:val="clear" w:color="auto" w:fill="auto"/>
        <w:tabs>
          <w:tab w:val="left" w:pos="9072"/>
          <w:tab w:val="left" w:pos="9639"/>
        </w:tabs>
        <w:spacing w:line="240" w:lineRule="auto"/>
        <w:ind w:left="426" w:right="142"/>
        <w:jc w:val="both"/>
        <w:rPr>
          <w:i/>
          <w:sz w:val="22"/>
          <w:szCs w:val="22"/>
          <w:lang w:val="it-IT"/>
        </w:rPr>
      </w:pPr>
      <w:r>
        <w:rPr>
          <w:sz w:val="22"/>
          <w:szCs w:val="22"/>
          <w:lang w:val="it-IT"/>
        </w:rPr>
        <w:t xml:space="preserve">64 654 lei </w:t>
      </w:r>
      <w:r w:rsidR="00A811F3">
        <w:rPr>
          <w:sz w:val="22"/>
          <w:szCs w:val="22"/>
          <w:lang w:val="it-IT"/>
        </w:rPr>
        <w:t xml:space="preserve">Gimnaziului </w:t>
      </w:r>
      <w:r>
        <w:rPr>
          <w:sz w:val="22"/>
          <w:szCs w:val="22"/>
          <w:lang w:val="it-IT"/>
        </w:rPr>
        <w:t>Zb</w:t>
      </w:r>
      <w:r w:rsidR="009A313F">
        <w:rPr>
          <w:sz w:val="22"/>
          <w:szCs w:val="22"/>
          <w:lang w:val="it-IT"/>
        </w:rPr>
        <w:t>eroaia – sold neutilizat 2021, alocat</w:t>
      </w:r>
      <w:r>
        <w:rPr>
          <w:sz w:val="22"/>
          <w:szCs w:val="22"/>
          <w:lang w:val="it-IT"/>
        </w:rPr>
        <w:t xml:space="preserve"> prin Decizia Consiliului local Zberoaia</w:t>
      </w:r>
      <w:r w:rsidR="009A313F">
        <w:rPr>
          <w:sz w:val="22"/>
          <w:szCs w:val="22"/>
          <w:lang w:val="it-IT"/>
        </w:rPr>
        <w:t>, pentru reconstrucția acoperișului</w:t>
      </w:r>
      <w:r>
        <w:rPr>
          <w:sz w:val="22"/>
          <w:szCs w:val="22"/>
          <w:lang w:val="it-IT"/>
        </w:rPr>
        <w:t>;</w:t>
      </w:r>
      <w:r w:rsidRPr="00672A70">
        <w:rPr>
          <w:sz w:val="22"/>
          <w:szCs w:val="22"/>
          <w:lang w:val="it-IT"/>
        </w:rPr>
        <w:t xml:space="preserve"> </w:t>
      </w:r>
    </w:p>
    <w:p w:rsidR="00B47A85" w:rsidRPr="00B47A85" w:rsidRDefault="00B47A85" w:rsidP="00446E4E">
      <w:pPr>
        <w:pStyle w:val="6"/>
        <w:numPr>
          <w:ilvl w:val="0"/>
          <w:numId w:val="4"/>
        </w:numPr>
        <w:shd w:val="clear" w:color="auto" w:fill="auto"/>
        <w:tabs>
          <w:tab w:val="left" w:pos="9072"/>
          <w:tab w:val="left" w:pos="9639"/>
        </w:tabs>
        <w:spacing w:line="240" w:lineRule="auto"/>
        <w:ind w:left="426" w:right="142"/>
        <w:jc w:val="both"/>
        <w:rPr>
          <w:i/>
          <w:sz w:val="22"/>
          <w:szCs w:val="22"/>
          <w:lang w:val="it-IT"/>
        </w:rPr>
      </w:pPr>
      <w:r w:rsidRPr="00B47A85">
        <w:rPr>
          <w:sz w:val="22"/>
          <w:szCs w:val="22"/>
          <w:lang w:val="it-IT"/>
        </w:rPr>
        <w:t>24 350</w:t>
      </w:r>
      <w:r w:rsidR="005B0951" w:rsidRPr="00B47A85">
        <w:rPr>
          <w:sz w:val="22"/>
          <w:szCs w:val="22"/>
          <w:lang w:val="it-IT"/>
        </w:rPr>
        <w:t xml:space="preserve"> lei pentru</w:t>
      </w:r>
      <w:r w:rsidR="00CB779B" w:rsidRPr="00B47A85">
        <w:rPr>
          <w:sz w:val="22"/>
          <w:szCs w:val="22"/>
          <w:lang w:val="it-IT"/>
        </w:rPr>
        <w:t xml:space="preserve"> </w:t>
      </w:r>
      <w:r w:rsidRPr="00B47A85">
        <w:rPr>
          <w:sz w:val="22"/>
          <w:szCs w:val="22"/>
          <w:lang w:val="it-IT"/>
        </w:rPr>
        <w:t xml:space="preserve">actualizarea și expertizarea devizului de cheltuieli pentru implementarea proiectului  construcția Apeductului magistral de la punctul de racordarea satul Măcărești spre localitățile Isăicani, Băcșeni, Luminița, Valea-Trestieni, Selișteni, Odobești, Chilișoaia, Boldurești, Brătuleni, Cârnești. </w:t>
      </w:r>
    </w:p>
    <w:p w:rsidR="00CB779B" w:rsidRPr="00B47A85" w:rsidRDefault="00B47A85" w:rsidP="00446E4E">
      <w:pPr>
        <w:pStyle w:val="6"/>
        <w:numPr>
          <w:ilvl w:val="0"/>
          <w:numId w:val="4"/>
        </w:numPr>
        <w:shd w:val="clear" w:color="auto" w:fill="auto"/>
        <w:tabs>
          <w:tab w:val="left" w:pos="9072"/>
          <w:tab w:val="left" w:pos="9639"/>
        </w:tabs>
        <w:spacing w:line="240" w:lineRule="auto"/>
        <w:ind w:left="426" w:right="142"/>
        <w:jc w:val="both"/>
        <w:rPr>
          <w:i/>
          <w:sz w:val="22"/>
          <w:szCs w:val="22"/>
          <w:lang w:val="it-IT"/>
        </w:rPr>
      </w:pPr>
      <w:r>
        <w:rPr>
          <w:sz w:val="22"/>
          <w:szCs w:val="22"/>
          <w:lang w:val="it-IT"/>
        </w:rPr>
        <w:t>15</w:t>
      </w:r>
      <w:r w:rsidR="00F32B49" w:rsidRPr="00B47A85">
        <w:rPr>
          <w:sz w:val="22"/>
          <w:szCs w:val="22"/>
          <w:lang w:val="it-IT"/>
        </w:rPr>
        <w:t>0 000 lei Instituției Medico-Sanitare publice Centrul de Sănătate Nisporeni, pentru susținerea financiară a programului „Alimentația copiilor”;</w:t>
      </w:r>
    </w:p>
    <w:p w:rsidR="00F32B49" w:rsidRPr="00672A70" w:rsidRDefault="009A313F" w:rsidP="00446E4E">
      <w:pPr>
        <w:pStyle w:val="6"/>
        <w:numPr>
          <w:ilvl w:val="0"/>
          <w:numId w:val="4"/>
        </w:numPr>
        <w:shd w:val="clear" w:color="auto" w:fill="auto"/>
        <w:tabs>
          <w:tab w:val="left" w:pos="9072"/>
          <w:tab w:val="left" w:pos="9639"/>
        </w:tabs>
        <w:spacing w:line="240" w:lineRule="auto"/>
        <w:ind w:left="426" w:right="142"/>
        <w:jc w:val="both"/>
        <w:rPr>
          <w:i/>
          <w:sz w:val="22"/>
          <w:szCs w:val="22"/>
          <w:lang w:val="it-IT"/>
        </w:rPr>
      </w:pPr>
      <w:r>
        <w:rPr>
          <w:color w:val="000000" w:themeColor="text1"/>
          <w:sz w:val="22"/>
          <w:szCs w:val="22"/>
          <w:lang w:val="it-IT"/>
        </w:rPr>
        <w:t>700 000</w:t>
      </w:r>
      <w:r w:rsidR="00F32B49" w:rsidRPr="003E20B3">
        <w:rPr>
          <w:color w:val="000000" w:themeColor="text1"/>
          <w:sz w:val="22"/>
          <w:szCs w:val="22"/>
          <w:lang w:val="it-IT"/>
        </w:rPr>
        <w:t xml:space="preserve"> </w:t>
      </w:r>
      <w:r w:rsidR="00F32B49">
        <w:rPr>
          <w:sz w:val="22"/>
          <w:szCs w:val="22"/>
          <w:lang w:val="it-IT"/>
        </w:rPr>
        <w:t>lei Instituției</w:t>
      </w:r>
      <w:r w:rsidR="00EA7CA3">
        <w:rPr>
          <w:sz w:val="22"/>
          <w:szCs w:val="22"/>
          <w:lang w:val="it-IT"/>
        </w:rPr>
        <w:t xml:space="preserve"> Medico Sanitare Publice Spitalul raional Nisporeni, pentru achitarea lucrărilor de reparație capitale a secției consultative</w:t>
      </w:r>
      <w:r w:rsidR="00F32B49">
        <w:rPr>
          <w:sz w:val="22"/>
          <w:szCs w:val="22"/>
          <w:lang w:val="it-IT"/>
        </w:rPr>
        <w:t>;</w:t>
      </w:r>
    </w:p>
    <w:p w:rsidR="008569DB" w:rsidRPr="007D142B" w:rsidRDefault="00672A70" w:rsidP="00446E4E">
      <w:pPr>
        <w:pStyle w:val="6"/>
        <w:numPr>
          <w:ilvl w:val="0"/>
          <w:numId w:val="4"/>
        </w:numPr>
        <w:shd w:val="clear" w:color="auto" w:fill="auto"/>
        <w:tabs>
          <w:tab w:val="left" w:pos="9072"/>
          <w:tab w:val="left" w:pos="9639"/>
        </w:tabs>
        <w:spacing w:line="240" w:lineRule="auto"/>
        <w:ind w:left="426" w:right="142"/>
        <w:jc w:val="both"/>
        <w:rPr>
          <w:i/>
          <w:color w:val="000000" w:themeColor="text1"/>
          <w:sz w:val="22"/>
          <w:szCs w:val="22"/>
          <w:lang w:val="it-IT"/>
        </w:rPr>
      </w:pPr>
      <w:r w:rsidRPr="008569DB">
        <w:rPr>
          <w:color w:val="000000" w:themeColor="text1"/>
          <w:sz w:val="22"/>
          <w:szCs w:val="22"/>
          <w:lang w:val="it-IT"/>
        </w:rPr>
        <w:t>150 000 lei Prim</w:t>
      </w:r>
      <w:r w:rsidRPr="008569DB">
        <w:rPr>
          <w:color w:val="000000" w:themeColor="text1"/>
          <w:sz w:val="22"/>
          <w:szCs w:val="22"/>
          <w:lang w:val="ro-RO"/>
        </w:rPr>
        <w:t xml:space="preserve">ăriei Șișcani, </w:t>
      </w:r>
      <w:r w:rsidR="008569DB" w:rsidRPr="008569DB">
        <w:rPr>
          <w:color w:val="000000" w:themeColor="text1"/>
          <w:sz w:val="22"/>
          <w:szCs w:val="22"/>
          <w:lang w:val="ro-RO"/>
        </w:rPr>
        <w:t xml:space="preserve">ca </w:t>
      </w:r>
      <w:r w:rsidR="008569DB">
        <w:rPr>
          <w:color w:val="000000" w:themeColor="text1"/>
          <w:sz w:val="22"/>
          <w:szCs w:val="22"/>
          <w:lang w:val="ro-RO"/>
        </w:rPr>
        <w:t>contribuție</w:t>
      </w:r>
      <w:r w:rsidRPr="008569DB">
        <w:rPr>
          <w:color w:val="000000" w:themeColor="text1"/>
          <w:sz w:val="22"/>
          <w:szCs w:val="22"/>
          <w:lang w:val="ro-RO"/>
        </w:rPr>
        <w:t xml:space="preserve"> la </w:t>
      </w:r>
      <w:r w:rsidR="008569DB" w:rsidRPr="008569DB">
        <w:rPr>
          <w:color w:val="000000" w:themeColor="text1"/>
          <w:sz w:val="22"/>
          <w:szCs w:val="22"/>
          <w:lang w:val="ro-RO"/>
        </w:rPr>
        <w:t xml:space="preserve">implementarea </w:t>
      </w:r>
      <w:r w:rsidRPr="008569DB">
        <w:rPr>
          <w:color w:val="000000" w:themeColor="text1"/>
          <w:sz w:val="22"/>
          <w:szCs w:val="22"/>
          <w:lang w:val="ro-RO"/>
        </w:rPr>
        <w:t>Proiectul</w:t>
      </w:r>
      <w:r w:rsidR="008569DB" w:rsidRPr="008569DB">
        <w:rPr>
          <w:color w:val="000000" w:themeColor="text1"/>
          <w:sz w:val="22"/>
          <w:szCs w:val="22"/>
          <w:lang w:val="ro-RO"/>
        </w:rPr>
        <w:t>ui</w:t>
      </w:r>
      <w:r w:rsidR="008569DB" w:rsidRPr="008569DB">
        <w:rPr>
          <w:color w:val="000000" w:themeColor="text1"/>
          <w:sz w:val="22"/>
          <w:szCs w:val="22"/>
          <w:lang w:val="it-IT"/>
        </w:rPr>
        <w:t xml:space="preserve"> “Construc</w:t>
      </w:r>
      <w:r w:rsidR="008569DB" w:rsidRPr="008569DB">
        <w:rPr>
          <w:color w:val="000000" w:themeColor="text1"/>
          <w:sz w:val="22"/>
          <w:szCs w:val="22"/>
          <w:lang w:val="ro-RO"/>
        </w:rPr>
        <w:t>ția sistemului de apa și canalizare din s. Drojdieni com. Șișcani</w:t>
      </w:r>
      <w:r w:rsidR="008569DB" w:rsidRPr="008569DB">
        <w:rPr>
          <w:color w:val="000000" w:themeColor="text1"/>
          <w:sz w:val="22"/>
          <w:szCs w:val="22"/>
          <w:lang w:val="it-IT"/>
        </w:rPr>
        <w:t>”</w:t>
      </w:r>
      <w:r w:rsidR="008569DB">
        <w:rPr>
          <w:color w:val="000000" w:themeColor="text1"/>
          <w:sz w:val="22"/>
          <w:szCs w:val="22"/>
          <w:lang w:val="it-IT"/>
        </w:rPr>
        <w:t>;</w:t>
      </w:r>
    </w:p>
    <w:p w:rsidR="007D142B" w:rsidRPr="00446E4E" w:rsidRDefault="007D142B" w:rsidP="00446E4E">
      <w:pPr>
        <w:pStyle w:val="6"/>
        <w:numPr>
          <w:ilvl w:val="0"/>
          <w:numId w:val="4"/>
        </w:numPr>
        <w:shd w:val="clear" w:color="auto" w:fill="auto"/>
        <w:tabs>
          <w:tab w:val="left" w:pos="9072"/>
          <w:tab w:val="left" w:pos="9639"/>
        </w:tabs>
        <w:spacing w:line="240" w:lineRule="auto"/>
        <w:ind w:left="426" w:right="142"/>
        <w:jc w:val="both"/>
        <w:rPr>
          <w:i/>
          <w:color w:val="000000" w:themeColor="text1"/>
          <w:sz w:val="22"/>
          <w:szCs w:val="22"/>
          <w:lang w:val="it-IT"/>
        </w:rPr>
      </w:pPr>
      <w:r>
        <w:rPr>
          <w:color w:val="000000" w:themeColor="text1"/>
          <w:sz w:val="22"/>
          <w:szCs w:val="22"/>
          <w:lang w:val="it-IT"/>
        </w:rPr>
        <w:t>100 000 lei  IMSP Centru de S</w:t>
      </w:r>
      <w:r>
        <w:rPr>
          <w:color w:val="000000" w:themeColor="text1"/>
          <w:sz w:val="22"/>
          <w:szCs w:val="22"/>
          <w:lang w:val="ro-RO"/>
        </w:rPr>
        <w:t>ănătate Nisporeni, ca contribuție la implementarea proiectului de reparație a OMF Milești</w:t>
      </w:r>
    </w:p>
    <w:p w:rsidR="00446E4E" w:rsidRPr="008569DB" w:rsidRDefault="00446E4E" w:rsidP="00446E4E">
      <w:pPr>
        <w:pStyle w:val="6"/>
        <w:numPr>
          <w:ilvl w:val="0"/>
          <w:numId w:val="4"/>
        </w:numPr>
        <w:shd w:val="clear" w:color="auto" w:fill="auto"/>
        <w:tabs>
          <w:tab w:val="left" w:pos="9072"/>
          <w:tab w:val="left" w:pos="9639"/>
        </w:tabs>
        <w:spacing w:line="240" w:lineRule="auto"/>
        <w:ind w:left="426" w:right="142"/>
        <w:jc w:val="both"/>
        <w:rPr>
          <w:i/>
          <w:color w:val="000000" w:themeColor="text1"/>
          <w:sz w:val="22"/>
          <w:szCs w:val="22"/>
          <w:lang w:val="it-IT"/>
        </w:rPr>
      </w:pPr>
      <w:r>
        <w:rPr>
          <w:color w:val="000000" w:themeColor="text1"/>
          <w:sz w:val="22"/>
          <w:szCs w:val="22"/>
          <w:lang w:val="it-IT"/>
        </w:rPr>
        <w:t xml:space="preserve">50 000 lei Primăriei Zberoaia ca contribuție la implementarea proiectului </w:t>
      </w:r>
      <w:r w:rsidRPr="00446E4E">
        <w:rPr>
          <w:color w:val="000000" w:themeColor="text1"/>
          <w:sz w:val="22"/>
          <w:szCs w:val="22"/>
          <w:lang w:val="it-IT"/>
        </w:rPr>
        <w:t>“</w:t>
      </w:r>
      <w:r>
        <w:rPr>
          <w:color w:val="000000" w:themeColor="text1"/>
          <w:sz w:val="22"/>
          <w:szCs w:val="22"/>
          <w:lang w:val="ro-RO"/>
        </w:rPr>
        <w:t xml:space="preserve">Crearea unei zone de ocupație în aer liber pentru copii de la </w:t>
      </w:r>
      <w:r w:rsidRPr="00446E4E">
        <w:rPr>
          <w:color w:val="000000" w:themeColor="text1"/>
          <w:sz w:val="22"/>
          <w:szCs w:val="22"/>
          <w:lang w:val="it-IT"/>
        </w:rPr>
        <w:t>“</w:t>
      </w:r>
      <w:r>
        <w:rPr>
          <w:color w:val="000000" w:themeColor="text1"/>
          <w:sz w:val="22"/>
          <w:szCs w:val="22"/>
          <w:lang w:val="ro-RO"/>
        </w:rPr>
        <w:t>Grădinița Ghiocel” în cadrul proiectului „DAR 1+3”</w:t>
      </w:r>
      <w:r w:rsidRPr="00446E4E">
        <w:rPr>
          <w:color w:val="000000" w:themeColor="text1"/>
          <w:sz w:val="22"/>
          <w:szCs w:val="22"/>
          <w:lang w:val="it-IT"/>
        </w:rPr>
        <w:t>”</w:t>
      </w:r>
    </w:p>
    <w:p w:rsidR="00EA7CA3" w:rsidRPr="008569DB" w:rsidRDefault="00EA7CA3" w:rsidP="00446E4E">
      <w:pPr>
        <w:pStyle w:val="6"/>
        <w:numPr>
          <w:ilvl w:val="0"/>
          <w:numId w:val="4"/>
        </w:numPr>
        <w:shd w:val="clear" w:color="auto" w:fill="auto"/>
        <w:tabs>
          <w:tab w:val="left" w:pos="9072"/>
          <w:tab w:val="left" w:pos="9639"/>
        </w:tabs>
        <w:spacing w:line="240" w:lineRule="auto"/>
        <w:ind w:left="426" w:right="142"/>
        <w:jc w:val="both"/>
        <w:rPr>
          <w:i/>
          <w:color w:val="000000" w:themeColor="text1"/>
          <w:sz w:val="22"/>
          <w:szCs w:val="22"/>
          <w:lang w:val="it-IT"/>
        </w:rPr>
      </w:pPr>
      <w:r w:rsidRPr="008569DB">
        <w:rPr>
          <w:color w:val="000000" w:themeColor="text1"/>
          <w:sz w:val="22"/>
          <w:szCs w:val="22"/>
          <w:lang w:val="it-IT"/>
        </w:rPr>
        <w:t>115 000 lei (5600 euro*20,5357), pentru implementarea Proiectului “</w:t>
      </w:r>
      <w:r w:rsidRPr="008569DB">
        <w:rPr>
          <w:color w:val="000000" w:themeColor="text1"/>
          <w:sz w:val="22"/>
          <w:szCs w:val="22"/>
          <w:lang w:val="ro-RO"/>
        </w:rPr>
        <w:t>Extinderea Traseului Turistic marcat în raionul Nisporeni</w:t>
      </w:r>
      <w:r w:rsidRPr="008569DB">
        <w:rPr>
          <w:color w:val="000000" w:themeColor="text1"/>
          <w:sz w:val="22"/>
          <w:szCs w:val="22"/>
          <w:lang w:val="it-IT"/>
        </w:rPr>
        <w:t>”;</w:t>
      </w:r>
    </w:p>
    <w:p w:rsidR="004A38B8" w:rsidRPr="00193DA5" w:rsidRDefault="004A38B8" w:rsidP="00446E4E">
      <w:pPr>
        <w:numPr>
          <w:ilvl w:val="0"/>
          <w:numId w:val="1"/>
        </w:numPr>
        <w:tabs>
          <w:tab w:val="left" w:pos="9072"/>
          <w:tab w:val="left" w:pos="9639"/>
        </w:tabs>
        <w:spacing w:after="0" w:line="240" w:lineRule="auto"/>
        <w:ind w:left="426" w:right="142"/>
        <w:jc w:val="both"/>
        <w:rPr>
          <w:rFonts w:ascii="Times New Roman" w:hAnsi="Times New Roman" w:cs="Times New Roman"/>
        </w:rPr>
      </w:pPr>
      <w:r w:rsidRPr="00193DA5">
        <w:rPr>
          <w:rFonts w:ascii="Times New Roman" w:hAnsi="Times New Roman" w:cs="Times New Roman"/>
        </w:rPr>
        <w:t>Executarea prezentei decizii se pune în sarcina șefului Direcției Finanțe (dnei V. Lazăr) și Aparatului președintelui raionului.</w:t>
      </w:r>
    </w:p>
    <w:p w:rsidR="004A38B8" w:rsidRPr="000516C8" w:rsidRDefault="004A38B8" w:rsidP="00446E4E">
      <w:pPr>
        <w:pStyle w:val="a3"/>
        <w:numPr>
          <w:ilvl w:val="0"/>
          <w:numId w:val="1"/>
        </w:numPr>
        <w:spacing w:after="0"/>
        <w:ind w:left="426"/>
        <w:jc w:val="both"/>
        <w:rPr>
          <w:rFonts w:ascii="Times New Roman" w:hAnsi="Times New Roman"/>
        </w:rPr>
      </w:pPr>
      <w:r w:rsidRPr="00193DA5">
        <w:rPr>
          <w:rFonts w:ascii="Times New Roman" w:hAnsi="Times New Roman"/>
        </w:rPr>
        <w:t xml:space="preserve">Controlul executării prezentei decizii se atribuie Președintelui raionului dlui Vasile Mărcuță.                               </w:t>
      </w:r>
    </w:p>
    <w:p w:rsidR="004A38B8" w:rsidRPr="00275469" w:rsidRDefault="000516C8" w:rsidP="004A38B8">
      <w:pPr>
        <w:tabs>
          <w:tab w:val="left" w:pos="708"/>
          <w:tab w:val="left" w:pos="1416"/>
          <w:tab w:val="left" w:pos="2124"/>
          <w:tab w:val="left" w:pos="2832"/>
          <w:tab w:val="left" w:pos="3540"/>
          <w:tab w:val="left" w:pos="4248"/>
          <w:tab w:val="left" w:pos="4956"/>
          <w:tab w:val="left" w:pos="5664"/>
          <w:tab w:val="left" w:pos="6372"/>
          <w:tab w:val="left" w:pos="7080"/>
          <w:tab w:val="left" w:pos="777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4A38B8" w:rsidRPr="00275469">
        <w:rPr>
          <w:rFonts w:ascii="Times New Roman" w:hAnsi="Times New Roman" w:cs="Times New Roman"/>
          <w:b/>
          <w:sz w:val="24"/>
          <w:szCs w:val="24"/>
        </w:rPr>
        <w:tab/>
      </w:r>
      <w:r w:rsidR="004A38B8" w:rsidRPr="00275469">
        <w:rPr>
          <w:rFonts w:ascii="Times New Roman" w:hAnsi="Times New Roman" w:cs="Times New Roman"/>
          <w:b/>
          <w:sz w:val="24"/>
          <w:szCs w:val="24"/>
        </w:rPr>
        <w:tab/>
      </w:r>
      <w:r w:rsidR="004A38B8" w:rsidRPr="00275469">
        <w:rPr>
          <w:rFonts w:ascii="Times New Roman" w:hAnsi="Times New Roman" w:cs="Times New Roman"/>
          <w:b/>
          <w:sz w:val="24"/>
          <w:szCs w:val="24"/>
        </w:rPr>
        <w:tab/>
      </w:r>
      <w:r w:rsidR="004A38B8" w:rsidRPr="00275469">
        <w:rPr>
          <w:rFonts w:ascii="Times New Roman" w:hAnsi="Times New Roman" w:cs="Times New Roman"/>
          <w:b/>
          <w:sz w:val="24"/>
          <w:szCs w:val="24"/>
        </w:rPr>
        <w:tab/>
      </w:r>
      <w:r w:rsidR="004A38B8" w:rsidRPr="00275469">
        <w:rPr>
          <w:rFonts w:ascii="Times New Roman" w:hAnsi="Times New Roman" w:cs="Times New Roman"/>
          <w:b/>
          <w:sz w:val="24"/>
          <w:szCs w:val="24"/>
        </w:rPr>
        <w:tab/>
      </w:r>
      <w:r w:rsidR="004A38B8" w:rsidRPr="00275469">
        <w:rPr>
          <w:rFonts w:ascii="Times New Roman" w:hAnsi="Times New Roman" w:cs="Times New Roman"/>
          <w:b/>
          <w:sz w:val="24"/>
          <w:szCs w:val="24"/>
        </w:rPr>
        <w:tab/>
      </w:r>
      <w:r w:rsidR="004A38B8" w:rsidRPr="00275469">
        <w:rPr>
          <w:rFonts w:ascii="Times New Roman" w:hAnsi="Times New Roman" w:cs="Times New Roman"/>
          <w:b/>
          <w:sz w:val="24"/>
          <w:szCs w:val="24"/>
        </w:rPr>
        <w:tab/>
      </w:r>
    </w:p>
    <w:p w:rsidR="00A811F3" w:rsidRPr="00A811F3" w:rsidRDefault="00A811F3" w:rsidP="00A811F3">
      <w:pPr>
        <w:spacing w:after="0" w:line="240" w:lineRule="auto"/>
        <w:ind w:firstLine="708"/>
        <w:rPr>
          <w:rFonts w:ascii="Times New Roman" w:hAnsi="Times New Roman"/>
          <w:b/>
          <w:i/>
          <w:sz w:val="24"/>
          <w:szCs w:val="24"/>
          <w:u w:val="single"/>
        </w:rPr>
      </w:pPr>
      <w:r w:rsidRPr="00A811F3">
        <w:rPr>
          <w:rFonts w:ascii="Times New Roman" w:hAnsi="Times New Roman"/>
          <w:b/>
          <w:i/>
          <w:sz w:val="24"/>
          <w:szCs w:val="24"/>
          <w:u w:val="single"/>
        </w:rPr>
        <w:t xml:space="preserve">Avizat: </w:t>
      </w:r>
    </w:p>
    <w:p w:rsidR="00A811F3" w:rsidRPr="00A811F3" w:rsidRDefault="00A811F3" w:rsidP="007D142B">
      <w:pPr>
        <w:spacing w:after="0" w:line="240" w:lineRule="auto"/>
        <w:rPr>
          <w:rFonts w:ascii="Times New Roman" w:hAnsi="Times New Roman"/>
          <w:b/>
          <w:sz w:val="24"/>
          <w:szCs w:val="24"/>
        </w:rPr>
      </w:pPr>
      <w:r w:rsidRPr="00A811F3">
        <w:rPr>
          <w:rFonts w:ascii="Times New Roman" w:hAnsi="Times New Roman"/>
          <w:b/>
          <w:i/>
          <w:sz w:val="24"/>
          <w:szCs w:val="24"/>
        </w:rPr>
        <w:t xml:space="preserve">      </w:t>
      </w:r>
      <w:r w:rsidRPr="00A811F3">
        <w:rPr>
          <w:rFonts w:ascii="Times New Roman" w:hAnsi="Times New Roman"/>
          <w:b/>
          <w:sz w:val="24"/>
          <w:szCs w:val="24"/>
        </w:rPr>
        <w:t xml:space="preserve">Secretar al Consiliului raional       </w:t>
      </w:r>
      <w:r w:rsidRPr="00A811F3">
        <w:rPr>
          <w:rFonts w:ascii="Times New Roman" w:hAnsi="Times New Roman"/>
          <w:b/>
          <w:sz w:val="24"/>
          <w:szCs w:val="24"/>
        </w:rPr>
        <w:tab/>
      </w:r>
      <w:r w:rsidRPr="00A811F3">
        <w:rPr>
          <w:rFonts w:ascii="Times New Roman" w:hAnsi="Times New Roman"/>
          <w:b/>
          <w:sz w:val="24"/>
          <w:szCs w:val="24"/>
        </w:rPr>
        <w:tab/>
      </w:r>
      <w:r w:rsidRPr="00A811F3">
        <w:rPr>
          <w:rFonts w:ascii="Times New Roman" w:hAnsi="Times New Roman"/>
          <w:b/>
          <w:sz w:val="24"/>
          <w:szCs w:val="24"/>
        </w:rPr>
        <w:tab/>
        <w:t xml:space="preserve">    Olesea Beschieru</w:t>
      </w:r>
      <w:r w:rsidRPr="00A811F3">
        <w:rPr>
          <w:rFonts w:ascii="Times New Roman" w:hAnsi="Times New Roman"/>
          <w:b/>
          <w:sz w:val="24"/>
          <w:szCs w:val="24"/>
        </w:rPr>
        <w:tab/>
      </w:r>
      <w:r w:rsidRPr="00A811F3">
        <w:rPr>
          <w:rFonts w:ascii="Times New Roman" w:hAnsi="Times New Roman"/>
          <w:b/>
          <w:sz w:val="24"/>
          <w:szCs w:val="24"/>
        </w:rPr>
        <w:tab/>
      </w:r>
      <w:r w:rsidRPr="00A811F3">
        <w:rPr>
          <w:rFonts w:ascii="Times New Roman" w:hAnsi="Times New Roman"/>
          <w:b/>
          <w:sz w:val="24"/>
          <w:szCs w:val="24"/>
        </w:rPr>
        <w:tab/>
      </w:r>
      <w:r w:rsidRPr="00A811F3">
        <w:rPr>
          <w:rFonts w:ascii="Times New Roman" w:hAnsi="Times New Roman"/>
          <w:b/>
          <w:sz w:val="24"/>
          <w:szCs w:val="24"/>
        </w:rPr>
        <w:tab/>
      </w:r>
      <w:r w:rsidRPr="00A811F3">
        <w:rPr>
          <w:rFonts w:ascii="Times New Roman" w:hAnsi="Times New Roman"/>
          <w:b/>
          <w:sz w:val="24"/>
          <w:szCs w:val="24"/>
        </w:rPr>
        <w:tab/>
      </w:r>
      <w:r w:rsidRPr="00A811F3">
        <w:rPr>
          <w:rFonts w:ascii="Times New Roman" w:hAnsi="Times New Roman"/>
          <w:b/>
          <w:sz w:val="24"/>
          <w:szCs w:val="24"/>
        </w:rPr>
        <w:tab/>
        <w:t xml:space="preserve"> </w:t>
      </w:r>
    </w:p>
    <w:p w:rsidR="00A811F3" w:rsidRPr="00A811F3" w:rsidRDefault="00A811F3" w:rsidP="00A811F3">
      <w:pPr>
        <w:tabs>
          <w:tab w:val="left" w:pos="0"/>
          <w:tab w:val="left" w:pos="1416"/>
          <w:tab w:val="left" w:pos="2124"/>
          <w:tab w:val="left" w:pos="2832"/>
          <w:tab w:val="left" w:pos="3540"/>
          <w:tab w:val="left" w:pos="4248"/>
          <w:tab w:val="left" w:pos="4956"/>
          <w:tab w:val="left" w:pos="5664"/>
          <w:tab w:val="left" w:pos="6372"/>
          <w:tab w:val="left" w:pos="7080"/>
          <w:tab w:val="left" w:pos="7770"/>
        </w:tabs>
        <w:spacing w:after="0"/>
        <w:jc w:val="both"/>
        <w:rPr>
          <w:rFonts w:ascii="Times New Roman" w:hAnsi="Times New Roman"/>
          <w:b/>
          <w:i/>
          <w:sz w:val="24"/>
          <w:szCs w:val="24"/>
        </w:rPr>
      </w:pPr>
      <w:r w:rsidRPr="00A811F3">
        <w:rPr>
          <w:rFonts w:ascii="Times New Roman" w:hAnsi="Times New Roman"/>
          <w:b/>
          <w:i/>
          <w:sz w:val="24"/>
          <w:szCs w:val="24"/>
        </w:rPr>
        <w:t xml:space="preserve">     </w:t>
      </w:r>
      <w:r w:rsidRPr="00A811F3">
        <w:rPr>
          <w:rFonts w:ascii="Times New Roman" w:hAnsi="Times New Roman"/>
          <w:b/>
          <w:i/>
          <w:sz w:val="24"/>
          <w:szCs w:val="24"/>
          <w:u w:val="single"/>
        </w:rPr>
        <w:t>Contrasemnat</w:t>
      </w:r>
      <w:r w:rsidRPr="00A811F3">
        <w:rPr>
          <w:rFonts w:ascii="Times New Roman" w:hAnsi="Times New Roman"/>
          <w:b/>
          <w:i/>
          <w:sz w:val="24"/>
          <w:szCs w:val="24"/>
        </w:rPr>
        <w:t>:</w:t>
      </w:r>
    </w:p>
    <w:p w:rsidR="00A811F3" w:rsidRPr="00A811F3" w:rsidRDefault="00A811F3" w:rsidP="00A811F3">
      <w:pPr>
        <w:tabs>
          <w:tab w:val="left" w:pos="0"/>
          <w:tab w:val="left" w:pos="1416"/>
          <w:tab w:val="left" w:pos="2124"/>
          <w:tab w:val="left" w:pos="2832"/>
          <w:tab w:val="left" w:pos="3540"/>
          <w:tab w:val="left" w:pos="4248"/>
          <w:tab w:val="left" w:pos="4956"/>
          <w:tab w:val="left" w:pos="5664"/>
          <w:tab w:val="left" w:pos="6372"/>
          <w:tab w:val="left" w:pos="7080"/>
          <w:tab w:val="left" w:pos="7770"/>
        </w:tabs>
        <w:spacing w:after="0"/>
        <w:rPr>
          <w:rFonts w:ascii="Times New Roman" w:hAnsi="Times New Roman"/>
          <w:b/>
          <w:sz w:val="24"/>
          <w:szCs w:val="24"/>
        </w:rPr>
      </w:pPr>
      <w:r w:rsidRPr="00A811F3">
        <w:rPr>
          <w:rFonts w:ascii="Times New Roman" w:hAnsi="Times New Roman"/>
          <w:b/>
          <w:i/>
          <w:sz w:val="24"/>
          <w:szCs w:val="24"/>
        </w:rPr>
        <w:t xml:space="preserve">    </w:t>
      </w:r>
      <w:r w:rsidRPr="00A811F3">
        <w:rPr>
          <w:rFonts w:ascii="Times New Roman" w:hAnsi="Times New Roman"/>
          <w:b/>
          <w:sz w:val="24"/>
          <w:szCs w:val="24"/>
        </w:rPr>
        <w:t xml:space="preserve">Șef Direcția Finanțe                                      </w:t>
      </w:r>
      <w:r w:rsidRPr="00A811F3">
        <w:rPr>
          <w:rFonts w:ascii="Times New Roman" w:hAnsi="Times New Roman"/>
          <w:b/>
          <w:sz w:val="24"/>
          <w:szCs w:val="24"/>
        </w:rPr>
        <w:tab/>
      </w:r>
      <w:r w:rsidRPr="00A811F3">
        <w:rPr>
          <w:rFonts w:ascii="Times New Roman" w:hAnsi="Times New Roman"/>
          <w:b/>
          <w:sz w:val="24"/>
          <w:szCs w:val="24"/>
        </w:rPr>
        <w:tab/>
        <w:t xml:space="preserve">   </w:t>
      </w:r>
      <w:r>
        <w:rPr>
          <w:rFonts w:ascii="Times New Roman" w:hAnsi="Times New Roman"/>
          <w:b/>
          <w:sz w:val="24"/>
          <w:szCs w:val="24"/>
        </w:rPr>
        <w:t xml:space="preserve">    </w:t>
      </w:r>
      <w:r w:rsidRPr="00A811F3">
        <w:rPr>
          <w:rFonts w:ascii="Times New Roman" w:hAnsi="Times New Roman"/>
          <w:b/>
          <w:sz w:val="24"/>
          <w:szCs w:val="24"/>
        </w:rPr>
        <w:t>Vera Lazăr</w:t>
      </w:r>
    </w:p>
    <w:p w:rsidR="00A811F3" w:rsidRPr="00A811F3" w:rsidRDefault="00A811F3" w:rsidP="00A811F3">
      <w:pPr>
        <w:tabs>
          <w:tab w:val="left" w:pos="0"/>
          <w:tab w:val="left" w:pos="1416"/>
          <w:tab w:val="left" w:pos="2124"/>
          <w:tab w:val="left" w:pos="2832"/>
          <w:tab w:val="left" w:pos="3540"/>
          <w:tab w:val="left" w:pos="4248"/>
          <w:tab w:val="left" w:pos="4956"/>
          <w:tab w:val="left" w:pos="5664"/>
          <w:tab w:val="left" w:pos="6372"/>
          <w:tab w:val="left" w:pos="7080"/>
          <w:tab w:val="left" w:pos="7770"/>
        </w:tabs>
        <w:spacing w:after="0"/>
        <w:rPr>
          <w:rFonts w:ascii="Times New Roman" w:hAnsi="Times New Roman"/>
          <w:b/>
          <w:sz w:val="20"/>
          <w:szCs w:val="20"/>
        </w:rPr>
      </w:pPr>
      <w:r w:rsidRPr="00A811F3">
        <w:rPr>
          <w:rFonts w:ascii="Times New Roman" w:hAnsi="Times New Roman"/>
          <w:b/>
          <w:sz w:val="24"/>
          <w:szCs w:val="24"/>
        </w:rPr>
        <w:t xml:space="preserve">     </w:t>
      </w:r>
      <w:r w:rsidRPr="00A811F3">
        <w:rPr>
          <w:rFonts w:ascii="Times New Roman" w:hAnsi="Times New Roman"/>
          <w:b/>
          <w:sz w:val="20"/>
          <w:szCs w:val="20"/>
        </w:rPr>
        <w:t>(persoana ce înaintează problema vizată)</w:t>
      </w:r>
    </w:p>
    <w:p w:rsidR="00A811F3" w:rsidRPr="00A811F3" w:rsidRDefault="00A811F3" w:rsidP="00A811F3">
      <w:pPr>
        <w:spacing w:after="0" w:line="240" w:lineRule="auto"/>
        <w:rPr>
          <w:rFonts w:ascii="Times New Roman" w:eastAsia="Times New Roman" w:hAnsi="Times New Roman" w:cs="Times New Roman"/>
          <w:b/>
          <w:sz w:val="24"/>
          <w:szCs w:val="24"/>
        </w:rPr>
      </w:pPr>
    </w:p>
    <w:p w:rsidR="00A811F3" w:rsidRPr="00A811F3" w:rsidRDefault="00A811F3" w:rsidP="00A811F3">
      <w:pPr>
        <w:rPr>
          <w:rFonts w:ascii="Times New Roman" w:hAnsi="Times New Roman"/>
          <w:sz w:val="24"/>
          <w:szCs w:val="24"/>
        </w:rPr>
      </w:pPr>
      <w:r w:rsidRPr="00A811F3">
        <w:rPr>
          <w:rFonts w:ascii="Times New Roman" w:hAnsi="Times New Roman"/>
          <w:b/>
          <w:i/>
          <w:sz w:val="24"/>
          <w:szCs w:val="24"/>
        </w:rPr>
        <w:lastRenderedPageBreak/>
        <w:t xml:space="preserve">           </w:t>
      </w:r>
    </w:p>
    <w:p w:rsidR="00A811F3" w:rsidRPr="00CF680C" w:rsidRDefault="00A811F3" w:rsidP="00A811F3">
      <w:pPr>
        <w:jc w:val="center"/>
        <w:rPr>
          <w:rFonts w:ascii="Times New Roman" w:hAnsi="Times New Roman"/>
          <w:b/>
          <w:sz w:val="28"/>
          <w:szCs w:val="28"/>
        </w:rPr>
      </w:pPr>
      <w:r w:rsidRPr="00CF680C">
        <w:rPr>
          <w:rFonts w:ascii="Times New Roman" w:hAnsi="Times New Roman"/>
          <w:b/>
          <w:sz w:val="28"/>
          <w:szCs w:val="28"/>
        </w:rPr>
        <w:t>Aviz</w:t>
      </w:r>
    </w:p>
    <w:p w:rsidR="00A811F3" w:rsidRPr="00A811F3" w:rsidRDefault="00A811F3" w:rsidP="00A811F3">
      <w:pPr>
        <w:rPr>
          <w:rFonts w:ascii="Times New Roman" w:hAnsi="Times New Roman"/>
          <w:b/>
          <w:sz w:val="28"/>
          <w:szCs w:val="28"/>
        </w:rPr>
      </w:pPr>
      <w:r w:rsidRPr="00CF680C">
        <w:rPr>
          <w:rFonts w:ascii="Times New Roman" w:hAnsi="Times New Roman"/>
          <w:sz w:val="28"/>
          <w:szCs w:val="28"/>
        </w:rPr>
        <w:t xml:space="preserve">asupra proiectului de decizie </w:t>
      </w:r>
      <w:r w:rsidRPr="00A811F3">
        <w:rPr>
          <w:rFonts w:ascii="Times New Roman" w:hAnsi="Times New Roman"/>
          <w:b/>
          <w:sz w:val="28"/>
          <w:szCs w:val="28"/>
        </w:rPr>
        <w:t>„Cu privire la alocarea surselor financiare”</w:t>
      </w:r>
    </w:p>
    <w:p w:rsidR="00A811F3" w:rsidRPr="00CF680C" w:rsidRDefault="00A811F3" w:rsidP="00A811F3">
      <w:pPr>
        <w:spacing w:after="0"/>
        <w:jc w:val="center"/>
        <w:rPr>
          <w:rFonts w:ascii="Times New Roman" w:hAnsi="Times New Roman"/>
          <w:sz w:val="28"/>
          <w:szCs w:val="28"/>
        </w:rPr>
      </w:pPr>
    </w:p>
    <w:p w:rsidR="00A811F3" w:rsidRPr="001F37B3" w:rsidRDefault="00A811F3" w:rsidP="00A811F3">
      <w:pPr>
        <w:ind w:firstLine="567"/>
        <w:rPr>
          <w:rFonts w:ascii="Times New Roman" w:hAnsi="Times New Roman"/>
          <w:sz w:val="28"/>
          <w:szCs w:val="28"/>
        </w:rPr>
      </w:pPr>
      <w:r w:rsidRPr="001F37B3">
        <w:rPr>
          <w:rFonts w:ascii="Times New Roman" w:hAnsi="Times New Roman"/>
          <w:sz w:val="28"/>
          <w:szCs w:val="28"/>
        </w:rPr>
        <w:t>Serviciul juridic a examinat proiectul de decizie propus spre examinare în ședința Consiliului raional pentru data de  24 februarie  curent.</w:t>
      </w:r>
    </w:p>
    <w:p w:rsidR="00A811F3" w:rsidRPr="001F37B3" w:rsidRDefault="00A811F3" w:rsidP="00A811F3">
      <w:pPr>
        <w:rPr>
          <w:rFonts w:ascii="Times New Roman" w:hAnsi="Times New Roman"/>
          <w:sz w:val="28"/>
          <w:szCs w:val="28"/>
        </w:rPr>
      </w:pPr>
      <w:r w:rsidRPr="001F37B3">
        <w:rPr>
          <w:rFonts w:ascii="Times New Roman" w:hAnsi="Times New Roman"/>
          <w:sz w:val="28"/>
          <w:szCs w:val="28"/>
        </w:rPr>
        <w:tab/>
        <w:t>Proiectul dat a fost elaborat la propunerea  președintelui raionului și are caracter public, obligatoriu, general și impersonal, cu efect juridic ce permite integrarea organică în cadrul normativ în vigoare, evitîndu-se formulări și termeni ce ar permite o interpretare cu sens ambiguu și neuniformă.</w:t>
      </w:r>
    </w:p>
    <w:p w:rsidR="00A811F3" w:rsidRPr="001F37B3" w:rsidRDefault="00A811F3" w:rsidP="00A811F3">
      <w:pPr>
        <w:rPr>
          <w:rFonts w:ascii="Times New Roman" w:hAnsi="Times New Roman"/>
          <w:sz w:val="28"/>
          <w:szCs w:val="28"/>
        </w:rPr>
      </w:pPr>
      <w:r w:rsidRPr="001F37B3">
        <w:rPr>
          <w:rFonts w:ascii="Times New Roman" w:hAnsi="Times New Roman"/>
          <w:sz w:val="28"/>
          <w:szCs w:val="28"/>
        </w:rPr>
        <w:tab/>
        <w:t>Proiectul deciziei date este corelat cu prevederile actelor normative de nivel superior și de același nivel cu care se află în conexiune, referindu-se exclusiv la subiectul vizat.</w:t>
      </w:r>
    </w:p>
    <w:p w:rsidR="00A811F3" w:rsidRPr="001F37B3" w:rsidRDefault="00A811F3" w:rsidP="00A811F3">
      <w:pPr>
        <w:rPr>
          <w:rFonts w:ascii="Times New Roman" w:hAnsi="Times New Roman"/>
          <w:sz w:val="28"/>
          <w:szCs w:val="28"/>
        </w:rPr>
      </w:pPr>
      <w:r w:rsidRPr="001F37B3">
        <w:rPr>
          <w:rFonts w:ascii="Times New Roman" w:hAnsi="Times New Roman"/>
          <w:sz w:val="28"/>
          <w:szCs w:val="28"/>
        </w:rPr>
        <w:tab/>
        <w:t>Proiectul deciziei date nu depășește atribuțiile Consiliului raional, corespunde principiilor activității de elaborare și categoriei actelor administrației publice locale de nivelul doi. Normele de tehnică legislativă sunt aplicate în modul corespunzător proiectelor de decizii.</w:t>
      </w:r>
    </w:p>
    <w:p w:rsidR="00A811F3" w:rsidRPr="00CF680C" w:rsidRDefault="00A811F3" w:rsidP="00A811F3">
      <w:pPr>
        <w:rPr>
          <w:rFonts w:ascii="Times New Roman" w:hAnsi="Times New Roman"/>
          <w:sz w:val="28"/>
          <w:szCs w:val="28"/>
        </w:rPr>
      </w:pPr>
      <w:r w:rsidRPr="001F37B3">
        <w:rPr>
          <w:rFonts w:ascii="Times New Roman" w:hAnsi="Times New Roman"/>
          <w:sz w:val="28"/>
          <w:szCs w:val="28"/>
        </w:rPr>
        <w:tab/>
        <w:t>Având în vedere cele expuse supra, Serviciul juridic susține conceptual proiectul deciziei înaintat în formularea propusă.</w:t>
      </w:r>
    </w:p>
    <w:p w:rsidR="00A811F3" w:rsidRDefault="00A811F3" w:rsidP="00A811F3">
      <w:pPr>
        <w:rPr>
          <w:rFonts w:ascii="Times New Roman" w:hAnsi="Times New Roman"/>
          <w:sz w:val="28"/>
          <w:szCs w:val="28"/>
        </w:rPr>
      </w:pPr>
    </w:p>
    <w:p w:rsidR="00A811F3" w:rsidRPr="00CF680C" w:rsidRDefault="00A811F3" w:rsidP="00A811F3">
      <w:pPr>
        <w:rPr>
          <w:rFonts w:ascii="Times New Roman" w:hAnsi="Times New Roman"/>
          <w:sz w:val="28"/>
          <w:szCs w:val="28"/>
        </w:rPr>
      </w:pPr>
    </w:p>
    <w:p w:rsidR="00A811F3" w:rsidRPr="00C45DD8" w:rsidRDefault="00A811F3" w:rsidP="00A811F3">
      <w:pPr>
        <w:rPr>
          <w:rFonts w:ascii="Times New Roman" w:hAnsi="Times New Roman"/>
          <w:b/>
          <w:i/>
          <w:sz w:val="28"/>
          <w:szCs w:val="28"/>
        </w:rPr>
      </w:pPr>
      <w:r w:rsidRPr="00CF680C">
        <w:rPr>
          <w:rFonts w:ascii="Times New Roman" w:hAnsi="Times New Roman"/>
          <w:b/>
          <w:sz w:val="28"/>
          <w:szCs w:val="28"/>
        </w:rPr>
        <w:t>Serviciul juridic                                                                        Sergiu Zmeu</w:t>
      </w:r>
      <w:r w:rsidRPr="00CF680C">
        <w:rPr>
          <w:rFonts w:ascii="Times New Roman" w:hAnsi="Times New Roman"/>
          <w:sz w:val="28"/>
          <w:szCs w:val="28"/>
        </w:rPr>
        <w:t xml:space="preserve"> </w:t>
      </w:r>
      <w:r w:rsidRPr="00BE4AF7">
        <w:rPr>
          <w:rFonts w:ascii="Times New Roman" w:hAnsi="Times New Roman"/>
          <w:b/>
          <w:i/>
          <w:sz w:val="28"/>
          <w:szCs w:val="28"/>
        </w:rPr>
        <w:t xml:space="preserve">  </w:t>
      </w:r>
    </w:p>
    <w:p w:rsidR="00A811F3" w:rsidRDefault="00A811F3" w:rsidP="00A811F3"/>
    <w:p w:rsidR="00A811F3" w:rsidRDefault="00A811F3" w:rsidP="00A811F3">
      <w:pPr>
        <w:pStyle w:val="a3"/>
        <w:spacing w:after="0"/>
        <w:jc w:val="both"/>
        <w:rPr>
          <w:rFonts w:ascii="Times New Roman" w:hAnsi="Times New Roman"/>
          <w:b/>
          <w:sz w:val="24"/>
          <w:szCs w:val="24"/>
          <w:lang w:val="en-US"/>
        </w:rPr>
      </w:pPr>
    </w:p>
    <w:p w:rsidR="00A811F3" w:rsidRDefault="00A811F3" w:rsidP="00A811F3">
      <w:pPr>
        <w:pStyle w:val="a3"/>
        <w:spacing w:after="0"/>
        <w:jc w:val="both"/>
        <w:rPr>
          <w:rFonts w:ascii="Times New Roman" w:hAnsi="Times New Roman"/>
          <w:b/>
          <w:sz w:val="24"/>
          <w:szCs w:val="24"/>
          <w:lang w:val="en-US"/>
        </w:rPr>
      </w:pPr>
    </w:p>
    <w:p w:rsidR="00A811F3" w:rsidRDefault="00A811F3" w:rsidP="00A811F3"/>
    <w:p w:rsidR="00A811F3" w:rsidRDefault="00A811F3" w:rsidP="00A811F3"/>
    <w:p w:rsidR="00EA3A1D" w:rsidRDefault="00EA3A1D" w:rsidP="00A811F3">
      <w:pPr>
        <w:spacing w:after="0" w:line="240" w:lineRule="auto"/>
      </w:pPr>
    </w:p>
    <w:sectPr w:rsidR="00EA3A1D" w:rsidSect="00E4014E">
      <w:pgSz w:w="11906" w:h="16838"/>
      <w:pgMar w:top="567" w:right="849"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D1999"/>
    <w:multiLevelType w:val="hybridMultilevel"/>
    <w:tmpl w:val="28CA12EC"/>
    <w:lvl w:ilvl="0" w:tplc="F4B427C6">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7E02C4A"/>
    <w:multiLevelType w:val="hybridMultilevel"/>
    <w:tmpl w:val="5E1CC7DA"/>
    <w:lvl w:ilvl="0" w:tplc="76040CFC">
      <w:start w:val="1"/>
      <w:numFmt w:val="decimal"/>
      <w:lvlText w:val="%1."/>
      <w:lvlJc w:val="left"/>
      <w:pPr>
        <w:ind w:left="720" w:hanging="360"/>
      </w:pPr>
      <w:rPr>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51D223FD"/>
    <w:multiLevelType w:val="hybridMultilevel"/>
    <w:tmpl w:val="2A94D62C"/>
    <w:lvl w:ilvl="0" w:tplc="17963290">
      <w:start w:val="3"/>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94B3071"/>
    <w:multiLevelType w:val="hybridMultilevel"/>
    <w:tmpl w:val="5476A5CA"/>
    <w:lvl w:ilvl="0" w:tplc="B30EA422">
      <w:numFmt w:val="bullet"/>
      <w:lvlText w:val="-"/>
      <w:lvlJc w:val="left"/>
      <w:pPr>
        <w:ind w:left="1080" w:hanging="360"/>
      </w:pPr>
      <w:rPr>
        <w:rFonts w:ascii="Times New Roman" w:eastAsiaTheme="minorHAnsi" w:hAnsi="Times New Roman"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DD1"/>
    <w:rsid w:val="000516C8"/>
    <w:rsid w:val="000C4704"/>
    <w:rsid w:val="000D02D3"/>
    <w:rsid w:val="00275469"/>
    <w:rsid w:val="003E20B3"/>
    <w:rsid w:val="00446E4E"/>
    <w:rsid w:val="004A38B8"/>
    <w:rsid w:val="005B0951"/>
    <w:rsid w:val="00672A70"/>
    <w:rsid w:val="006C04F3"/>
    <w:rsid w:val="007D142B"/>
    <w:rsid w:val="007E555D"/>
    <w:rsid w:val="008569DB"/>
    <w:rsid w:val="00881306"/>
    <w:rsid w:val="00995499"/>
    <w:rsid w:val="009A1DD1"/>
    <w:rsid w:val="009A313F"/>
    <w:rsid w:val="00A36AAD"/>
    <w:rsid w:val="00A379DC"/>
    <w:rsid w:val="00A811F3"/>
    <w:rsid w:val="00B47A85"/>
    <w:rsid w:val="00B51EA7"/>
    <w:rsid w:val="00BC7BFA"/>
    <w:rsid w:val="00C63203"/>
    <w:rsid w:val="00CB779B"/>
    <w:rsid w:val="00D47538"/>
    <w:rsid w:val="00DD15BE"/>
    <w:rsid w:val="00EA3A1D"/>
    <w:rsid w:val="00EA7CA3"/>
    <w:rsid w:val="00F32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524F15-EA15-41A5-B0D0-8BC4F9CC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8B8"/>
    <w:pPr>
      <w:spacing w:after="200" w:line="276" w:lineRule="auto"/>
    </w:pPr>
    <w:rPr>
      <w:rFonts w:eastAsiaTheme="minorEastAsia"/>
      <w:lang w:val="ro-RO" w:eastAsia="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38B8"/>
    <w:pPr>
      <w:ind w:left="720"/>
      <w:contextualSpacing/>
    </w:pPr>
    <w:rPr>
      <w:rFonts w:ascii="Calibri" w:eastAsia="Times New Roman" w:hAnsi="Calibri" w:cs="Times New Roman"/>
    </w:rPr>
  </w:style>
  <w:style w:type="character" w:customStyle="1" w:styleId="a4">
    <w:name w:val="Основной текст_"/>
    <w:basedOn w:val="a0"/>
    <w:link w:val="6"/>
    <w:uiPriority w:val="99"/>
    <w:locked/>
    <w:rsid w:val="004A38B8"/>
    <w:rPr>
      <w:rFonts w:ascii="Times New Roman" w:hAnsi="Times New Roman" w:cs="Times New Roman"/>
      <w:spacing w:val="3"/>
      <w:sz w:val="20"/>
      <w:szCs w:val="20"/>
      <w:shd w:val="clear" w:color="auto" w:fill="FFFFFF"/>
    </w:rPr>
  </w:style>
  <w:style w:type="paragraph" w:customStyle="1" w:styleId="6">
    <w:name w:val="Основной текст6"/>
    <w:basedOn w:val="a"/>
    <w:link w:val="a4"/>
    <w:uiPriority w:val="99"/>
    <w:rsid w:val="004A38B8"/>
    <w:pPr>
      <w:widowControl w:val="0"/>
      <w:shd w:val="clear" w:color="auto" w:fill="FFFFFF"/>
      <w:spacing w:after="0" w:line="270" w:lineRule="exact"/>
    </w:pPr>
    <w:rPr>
      <w:rFonts w:ascii="Times New Roman" w:eastAsiaTheme="minorHAnsi" w:hAnsi="Times New Roman" w:cs="Times New Roman"/>
      <w:spacing w:val="3"/>
      <w:sz w:val="20"/>
      <w:szCs w:val="20"/>
      <w:lang w:val="en-US" w:eastAsia="en-US"/>
    </w:rPr>
  </w:style>
  <w:style w:type="paragraph" w:styleId="a5">
    <w:name w:val="Balloon Text"/>
    <w:basedOn w:val="a"/>
    <w:link w:val="a6"/>
    <w:uiPriority w:val="99"/>
    <w:semiHidden/>
    <w:unhideWhenUsed/>
    <w:rsid w:val="00C6320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63203"/>
    <w:rPr>
      <w:rFonts w:ascii="Segoe UI" w:eastAsiaTheme="minorEastAsia" w:hAnsi="Segoe UI" w:cs="Segoe UI"/>
      <w:sz w:val="18"/>
      <w:szCs w:val="1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2</Pages>
  <Words>682</Words>
  <Characters>3890</Characters>
  <Application>Microsoft Office Word</Application>
  <DocSecurity>0</DocSecurity>
  <Lines>32</Lines>
  <Paragraphs>9</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diakov.net</Company>
  <LinksUpToDate>false</LinksUpToDate>
  <CharactersWithSpaces>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dc:creator>
  <cp:keywords/>
  <dc:description/>
  <cp:lastModifiedBy>Secretar</cp:lastModifiedBy>
  <cp:revision>22</cp:revision>
  <cp:lastPrinted>2022-02-16T09:48:00Z</cp:lastPrinted>
  <dcterms:created xsi:type="dcterms:W3CDTF">2021-01-20T12:06:00Z</dcterms:created>
  <dcterms:modified xsi:type="dcterms:W3CDTF">2022-02-16T09:53:00Z</dcterms:modified>
</cp:coreProperties>
</file>