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ED" w:rsidRPr="004F4A9A" w:rsidRDefault="000F76ED" w:rsidP="000F76ED">
      <w:pPr>
        <w:rPr>
          <w:lang w:val="it-IT"/>
        </w:rPr>
      </w:pPr>
      <w:r>
        <w:rPr>
          <w:rFonts w:ascii="Palatino Linotype" w:hAnsi="Palatino Linotype"/>
          <w:b/>
          <w:bCs/>
          <w:noProof/>
          <w:lang w:eastAsia="ru-RU"/>
        </w:rPr>
        <w:drawing>
          <wp:anchor distT="0" distB="0" distL="114300" distR="114300" simplePos="0" relativeHeight="251660288" behindDoc="0" locked="0" layoutInCell="1" allowOverlap="1" wp14:anchorId="342CF9B9" wp14:editId="3C750041">
            <wp:simplePos x="0" y="0"/>
            <wp:positionH relativeFrom="column">
              <wp:posOffset>72390</wp:posOffset>
            </wp:positionH>
            <wp:positionV relativeFrom="paragraph">
              <wp:posOffset>127635</wp:posOffset>
            </wp:positionV>
            <wp:extent cx="514350" cy="6572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pic:spPr>
                </pic:pic>
              </a:graphicData>
            </a:graphic>
          </wp:anchor>
        </w:drawing>
      </w:r>
      <w:r>
        <w:rPr>
          <w:rFonts w:ascii="Palatino Linotype" w:hAnsi="Palatino Linotype"/>
          <w:b/>
          <w:bCs/>
          <w:noProof/>
          <w:lang w:eastAsia="ru-RU"/>
        </w:rPr>
        <w:drawing>
          <wp:anchor distT="0" distB="0" distL="114300" distR="114300" simplePos="0" relativeHeight="251659264" behindDoc="0" locked="0" layoutInCell="1" allowOverlap="1" wp14:anchorId="6F97937B" wp14:editId="2501B5AB">
            <wp:simplePos x="0" y="0"/>
            <wp:positionH relativeFrom="column">
              <wp:posOffset>5396865</wp:posOffset>
            </wp:positionH>
            <wp:positionV relativeFrom="paragraph">
              <wp:posOffset>13335</wp:posOffset>
            </wp:positionV>
            <wp:extent cx="514350"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704850"/>
                    </a:xfrm>
                    <a:prstGeom prst="rect">
                      <a:avLst/>
                    </a:prstGeom>
                    <a:noFill/>
                  </pic:spPr>
                </pic:pic>
              </a:graphicData>
            </a:graphic>
          </wp:anchor>
        </w:drawing>
      </w:r>
    </w:p>
    <w:p w:rsidR="000F76ED" w:rsidRPr="004F4A9A" w:rsidRDefault="000F76ED" w:rsidP="000F76ED">
      <w:pPr>
        <w:jc w:val="center"/>
        <w:rPr>
          <w:rFonts w:ascii="Palatino Linotype" w:hAnsi="Palatino Linotype"/>
          <w:b/>
          <w:bCs/>
          <w:lang w:val="it-IT"/>
        </w:rPr>
      </w:pPr>
      <w:r w:rsidRPr="004F4A9A">
        <w:rPr>
          <w:rFonts w:ascii="Palatino Linotype" w:hAnsi="Palatino Linotype"/>
          <w:b/>
          <w:bCs/>
          <w:lang w:val="it-IT"/>
        </w:rPr>
        <w:t>REPUBLICA MOLDOVA</w:t>
      </w:r>
    </w:p>
    <w:p w:rsidR="000F76ED" w:rsidRPr="004F4A9A" w:rsidRDefault="000F76ED" w:rsidP="000F76ED">
      <w:pPr>
        <w:jc w:val="center"/>
        <w:rPr>
          <w:rFonts w:ascii="Palatino Linotype" w:hAnsi="Palatino Linotype"/>
          <w:b/>
          <w:bCs/>
          <w:lang w:val="it-IT"/>
        </w:rPr>
      </w:pPr>
      <w:r w:rsidRPr="004F4A9A">
        <w:rPr>
          <w:rFonts w:ascii="Palatino Linotype" w:hAnsi="Palatino Linotype"/>
          <w:b/>
          <w:bCs/>
          <w:lang w:val="it-IT"/>
        </w:rPr>
        <w:t>CONSILIUL RAIONAL NISPORENI</w:t>
      </w:r>
    </w:p>
    <w:p w:rsidR="000F76ED" w:rsidRPr="004F4A9A" w:rsidRDefault="000F76ED" w:rsidP="000F76ED">
      <w:pPr>
        <w:pBdr>
          <w:bottom w:val="thinThickThinSmallGap" w:sz="24" w:space="0" w:color="auto"/>
        </w:pBdr>
        <w:rPr>
          <w:rFonts w:ascii="Palatino Linotype" w:hAnsi="Palatino Linotype"/>
          <w:sz w:val="28"/>
          <w:szCs w:val="28"/>
          <w:lang w:val="it-IT"/>
        </w:rPr>
      </w:pPr>
    </w:p>
    <w:p w:rsidR="000F76ED" w:rsidRDefault="000F76ED" w:rsidP="000F76ED">
      <w:pPr>
        <w:jc w:val="center"/>
        <w:rPr>
          <w:b/>
          <w:sz w:val="32"/>
          <w:szCs w:val="32"/>
          <w:lang w:val="ro-RO"/>
        </w:rPr>
      </w:pPr>
    </w:p>
    <w:p w:rsidR="000F76ED" w:rsidRDefault="000F76ED" w:rsidP="000F76ED">
      <w:pPr>
        <w:jc w:val="center"/>
        <w:rPr>
          <w:b/>
          <w:sz w:val="32"/>
          <w:szCs w:val="32"/>
          <w:lang w:val="ro-RO"/>
        </w:rPr>
      </w:pPr>
      <w:r>
        <w:rPr>
          <w:b/>
          <w:sz w:val="32"/>
          <w:szCs w:val="32"/>
          <w:lang w:val="ro-RO"/>
        </w:rPr>
        <w:t>DECIZIE nr. 7/1</w:t>
      </w:r>
    </w:p>
    <w:p w:rsidR="000F76ED" w:rsidRDefault="000F76ED" w:rsidP="000F76ED">
      <w:pPr>
        <w:rPr>
          <w:i/>
          <w:sz w:val="28"/>
          <w:szCs w:val="28"/>
          <w:lang w:val="ro-RO"/>
        </w:rPr>
      </w:pPr>
    </w:p>
    <w:p w:rsidR="000F76ED" w:rsidRPr="00707E5F" w:rsidRDefault="000F76ED" w:rsidP="000F76ED">
      <w:pPr>
        <w:rPr>
          <w:b/>
          <w:i/>
          <w:sz w:val="28"/>
          <w:szCs w:val="28"/>
          <w:lang w:val="ro-RO"/>
        </w:rPr>
      </w:pPr>
      <w:r w:rsidRPr="00707E5F">
        <w:rPr>
          <w:b/>
          <w:i/>
          <w:sz w:val="28"/>
          <w:szCs w:val="28"/>
          <w:lang w:val="ro-RO"/>
        </w:rPr>
        <w:t xml:space="preserve">din  </w:t>
      </w:r>
      <w:r>
        <w:rPr>
          <w:b/>
          <w:i/>
          <w:sz w:val="28"/>
          <w:szCs w:val="28"/>
          <w:lang w:val="it-IT"/>
        </w:rPr>
        <w:t>07</w:t>
      </w:r>
      <w:r w:rsidRPr="00707E5F">
        <w:rPr>
          <w:b/>
          <w:i/>
          <w:sz w:val="28"/>
          <w:szCs w:val="28"/>
          <w:lang w:val="it-IT"/>
        </w:rPr>
        <w:t xml:space="preserve">  decembrie 2023</w:t>
      </w:r>
      <w:r w:rsidRPr="00707E5F">
        <w:rPr>
          <w:b/>
          <w:i/>
          <w:sz w:val="28"/>
          <w:szCs w:val="28"/>
          <w:lang w:val="ro-RO"/>
        </w:rPr>
        <w:t xml:space="preserve">    </w:t>
      </w:r>
      <w:r w:rsidRPr="00707E5F">
        <w:rPr>
          <w:b/>
          <w:i/>
          <w:sz w:val="28"/>
          <w:szCs w:val="28"/>
          <w:lang w:val="ro-RO"/>
        </w:rPr>
        <w:tab/>
        <w:t xml:space="preserve">                                    </w:t>
      </w:r>
      <w:r w:rsidRPr="00707E5F">
        <w:rPr>
          <w:b/>
          <w:i/>
          <w:sz w:val="28"/>
          <w:szCs w:val="28"/>
          <w:lang w:val="ro-RO"/>
        </w:rPr>
        <w:tab/>
      </w:r>
      <w:r w:rsidRPr="00707E5F">
        <w:rPr>
          <w:b/>
          <w:i/>
          <w:sz w:val="28"/>
          <w:szCs w:val="28"/>
          <w:lang w:val="ro-RO"/>
        </w:rPr>
        <w:tab/>
      </w:r>
      <w:r w:rsidRPr="00707E5F">
        <w:rPr>
          <w:b/>
          <w:i/>
          <w:sz w:val="28"/>
          <w:szCs w:val="28"/>
          <w:lang w:val="ro-RO"/>
        </w:rPr>
        <w:tab/>
        <w:t>or. Nisporeni</w:t>
      </w:r>
    </w:p>
    <w:p w:rsidR="000F76ED" w:rsidRPr="00707E5F" w:rsidRDefault="000F76ED" w:rsidP="000F76ED">
      <w:pPr>
        <w:rPr>
          <w:b/>
          <w:i/>
          <w:sz w:val="28"/>
          <w:szCs w:val="28"/>
          <w:lang w:val="ro-RO"/>
        </w:rPr>
      </w:pPr>
    </w:p>
    <w:p w:rsidR="004B2C3D" w:rsidRPr="004B2C3D" w:rsidRDefault="000F76ED" w:rsidP="004B2C3D">
      <w:pPr>
        <w:rPr>
          <w:b/>
          <w:bCs/>
          <w:i/>
          <w:iCs/>
          <w:sz w:val="28"/>
          <w:lang w:val="ro-RO"/>
        </w:rPr>
      </w:pPr>
      <w:r>
        <w:rPr>
          <w:b/>
          <w:bCs/>
          <w:i/>
          <w:iCs/>
          <w:sz w:val="28"/>
          <w:lang w:val="ro-RO"/>
        </w:rPr>
        <w:t>„</w:t>
      </w:r>
      <w:r w:rsidR="004B2C3D" w:rsidRPr="004B2C3D">
        <w:rPr>
          <w:b/>
          <w:bCs/>
          <w:i/>
          <w:iCs/>
          <w:sz w:val="28"/>
          <w:lang w:val="ro-RO"/>
        </w:rPr>
        <w:t>Cu privire la constituirea comisiilor</w:t>
      </w:r>
    </w:p>
    <w:p w:rsidR="004B2C3D" w:rsidRPr="004B2C3D" w:rsidRDefault="004B2C3D" w:rsidP="004B2C3D">
      <w:pPr>
        <w:rPr>
          <w:b/>
          <w:bCs/>
          <w:i/>
          <w:iCs/>
          <w:sz w:val="28"/>
          <w:lang w:val="ro-RO"/>
        </w:rPr>
      </w:pPr>
      <w:r w:rsidRPr="004B2C3D">
        <w:rPr>
          <w:b/>
          <w:bCs/>
          <w:i/>
          <w:iCs/>
          <w:sz w:val="28"/>
          <w:lang w:val="ro-RO"/>
        </w:rPr>
        <w:t>consultative de specialitate ale  Consiliului</w:t>
      </w:r>
    </w:p>
    <w:p w:rsidR="000F76ED" w:rsidRDefault="004B2C3D" w:rsidP="004B2C3D">
      <w:pPr>
        <w:rPr>
          <w:b/>
          <w:bCs/>
          <w:i/>
          <w:iCs/>
          <w:sz w:val="28"/>
          <w:lang w:val="ro-RO"/>
        </w:rPr>
      </w:pPr>
      <w:r w:rsidRPr="004B2C3D">
        <w:rPr>
          <w:b/>
          <w:bCs/>
          <w:i/>
          <w:iCs/>
          <w:sz w:val="28"/>
          <w:lang w:val="ro-RO"/>
        </w:rPr>
        <w:t xml:space="preserve"> raional Nisporeni</w:t>
      </w:r>
      <w:r w:rsidR="000F76ED">
        <w:rPr>
          <w:b/>
          <w:bCs/>
          <w:i/>
          <w:iCs/>
          <w:sz w:val="28"/>
          <w:lang w:val="ro-RO"/>
        </w:rPr>
        <w:t>”</w:t>
      </w:r>
    </w:p>
    <w:p w:rsidR="000F76ED" w:rsidRDefault="000F76ED" w:rsidP="000F76ED">
      <w:pPr>
        <w:rPr>
          <w:b/>
          <w:bCs/>
          <w:i/>
          <w:iCs/>
          <w:sz w:val="28"/>
          <w:lang w:val="ro-RO"/>
        </w:rPr>
      </w:pPr>
    </w:p>
    <w:p w:rsidR="000F76ED" w:rsidRDefault="000F76ED" w:rsidP="000F76ED">
      <w:pPr>
        <w:ind w:right="560"/>
        <w:rPr>
          <w:sz w:val="28"/>
          <w:lang w:val="ro-RO"/>
        </w:rPr>
      </w:pPr>
    </w:p>
    <w:p w:rsidR="000F76ED" w:rsidRPr="00205380" w:rsidRDefault="000F76ED" w:rsidP="00205380">
      <w:pPr>
        <w:tabs>
          <w:tab w:val="left" w:pos="1125"/>
        </w:tabs>
        <w:ind w:firstLine="567"/>
        <w:jc w:val="both"/>
        <w:rPr>
          <w:bCs/>
          <w:iCs/>
          <w:sz w:val="26"/>
          <w:szCs w:val="26"/>
          <w:lang w:val="ro-RO"/>
        </w:rPr>
      </w:pPr>
      <w:r w:rsidRPr="00625B49">
        <w:rPr>
          <w:sz w:val="26"/>
          <w:szCs w:val="26"/>
          <w:lang w:val="ro-RO"/>
        </w:rPr>
        <w:t xml:space="preserve">În conformitate cu  prevederile </w:t>
      </w:r>
      <w:r w:rsidR="00205380">
        <w:rPr>
          <w:sz w:val="26"/>
          <w:szCs w:val="26"/>
          <w:lang w:val="ro-RO"/>
        </w:rPr>
        <w:t>art. 13 alin. 3</w:t>
      </w:r>
      <w:r w:rsidR="00205380" w:rsidRPr="00205380">
        <w:rPr>
          <w:sz w:val="26"/>
          <w:szCs w:val="26"/>
          <w:vertAlign w:val="superscript"/>
          <w:lang w:val="ro-RO"/>
        </w:rPr>
        <w:t>1</w:t>
      </w:r>
      <w:r w:rsidR="00205380">
        <w:rPr>
          <w:sz w:val="26"/>
          <w:szCs w:val="26"/>
          <w:lang w:val="ro-RO"/>
        </w:rPr>
        <w:t xml:space="preserve"> lit. c) al </w:t>
      </w:r>
      <w:r w:rsidRPr="00625B49">
        <w:rPr>
          <w:sz w:val="26"/>
          <w:szCs w:val="26"/>
          <w:lang w:val="ro-RO"/>
        </w:rPr>
        <w:t xml:space="preserve">Legii privind </w:t>
      </w:r>
      <w:proofErr w:type="spellStart"/>
      <w:r w:rsidRPr="00625B49">
        <w:rPr>
          <w:sz w:val="26"/>
          <w:szCs w:val="26"/>
          <w:lang w:val="ro-RO"/>
        </w:rPr>
        <w:t>administraţia</w:t>
      </w:r>
      <w:proofErr w:type="spellEnd"/>
      <w:r w:rsidRPr="00625B49">
        <w:rPr>
          <w:sz w:val="26"/>
          <w:szCs w:val="26"/>
          <w:lang w:val="ro-RO"/>
        </w:rPr>
        <w:t xml:space="preserve"> publică locală nr. 436-XVI din 28 decembrie 2006 cu modificările ulterioare, </w:t>
      </w:r>
      <w:r w:rsidR="00205380">
        <w:rPr>
          <w:sz w:val="26"/>
          <w:szCs w:val="26"/>
          <w:lang w:val="ro-RO"/>
        </w:rPr>
        <w:t xml:space="preserve">pct. 8-10 din </w:t>
      </w:r>
      <w:r w:rsidRPr="00625B49">
        <w:rPr>
          <w:sz w:val="26"/>
          <w:szCs w:val="26"/>
          <w:lang w:val="ro-RO"/>
        </w:rPr>
        <w:t xml:space="preserve">Regulamentul cadru </w:t>
      </w:r>
      <w:r w:rsidRPr="00625B49">
        <w:rPr>
          <w:bCs/>
          <w:sz w:val="26"/>
          <w:szCs w:val="26"/>
          <w:lang w:val="it-IT"/>
        </w:rPr>
        <w:t xml:space="preserve">privind constituirea şi funcţionarea consiliilor locale şi raionale aprobat prin Legea 457 din 14.11.2003, Decizia nr.7/1 din 15.11.2019, </w:t>
      </w:r>
      <w:r w:rsidR="00205380">
        <w:rPr>
          <w:bCs/>
          <w:iCs/>
          <w:sz w:val="26"/>
          <w:szCs w:val="26"/>
          <w:lang w:val="ro-RO"/>
        </w:rPr>
        <w:t xml:space="preserve">cu privire la aprobarea </w:t>
      </w:r>
      <w:r w:rsidRPr="00625B49">
        <w:rPr>
          <w:bCs/>
          <w:iCs/>
          <w:sz w:val="26"/>
          <w:szCs w:val="26"/>
          <w:lang w:val="ro-RO"/>
        </w:rPr>
        <w:t xml:space="preserve">Regulamentului privind  constituirea </w:t>
      </w:r>
      <w:proofErr w:type="spellStart"/>
      <w:r w:rsidRPr="00625B49">
        <w:rPr>
          <w:bCs/>
          <w:iCs/>
          <w:sz w:val="26"/>
          <w:szCs w:val="26"/>
          <w:lang w:val="ro-RO"/>
        </w:rPr>
        <w:t>şi</w:t>
      </w:r>
      <w:proofErr w:type="spellEnd"/>
      <w:r w:rsidRPr="00625B49">
        <w:rPr>
          <w:bCs/>
          <w:iCs/>
          <w:sz w:val="26"/>
          <w:szCs w:val="26"/>
          <w:lang w:val="ro-RO"/>
        </w:rPr>
        <w:t xml:space="preserve"> </w:t>
      </w:r>
      <w:proofErr w:type="spellStart"/>
      <w:r w:rsidRPr="00625B49">
        <w:rPr>
          <w:bCs/>
          <w:iCs/>
          <w:sz w:val="26"/>
          <w:szCs w:val="26"/>
          <w:lang w:val="ro-RO"/>
        </w:rPr>
        <w:t>funcţionarea</w:t>
      </w:r>
      <w:proofErr w:type="spellEnd"/>
      <w:r w:rsidRPr="00625B49">
        <w:rPr>
          <w:bCs/>
          <w:iCs/>
          <w:sz w:val="26"/>
          <w:szCs w:val="26"/>
          <w:lang w:val="ro-RO"/>
        </w:rPr>
        <w:t xml:space="preserve"> Consiliului raional Nisporeni</w:t>
      </w:r>
      <w:r w:rsidRPr="00625B49">
        <w:rPr>
          <w:sz w:val="26"/>
          <w:szCs w:val="26"/>
          <w:lang w:val="ro-RO"/>
        </w:rPr>
        <w:t xml:space="preserve"> ,  Consiliul raional, </w:t>
      </w:r>
    </w:p>
    <w:p w:rsidR="000F76ED" w:rsidRPr="00625B49" w:rsidRDefault="000F76ED" w:rsidP="000F76ED">
      <w:pPr>
        <w:rPr>
          <w:b/>
          <w:bCs/>
          <w:sz w:val="26"/>
          <w:szCs w:val="26"/>
          <w:lang w:val="ro-RO"/>
        </w:rPr>
      </w:pPr>
    </w:p>
    <w:p w:rsidR="000F76ED" w:rsidRPr="00625B49" w:rsidRDefault="000F76ED" w:rsidP="000F76ED">
      <w:pPr>
        <w:jc w:val="center"/>
        <w:rPr>
          <w:b/>
          <w:bCs/>
          <w:sz w:val="26"/>
          <w:szCs w:val="26"/>
          <w:lang w:val="ro-RO"/>
        </w:rPr>
      </w:pPr>
      <w:r w:rsidRPr="00625B49">
        <w:rPr>
          <w:b/>
          <w:bCs/>
          <w:sz w:val="26"/>
          <w:szCs w:val="26"/>
          <w:lang w:val="ro-RO"/>
        </w:rPr>
        <w:t>Decide:</w:t>
      </w:r>
    </w:p>
    <w:p w:rsidR="000F76ED" w:rsidRPr="00625B49" w:rsidRDefault="000F76ED" w:rsidP="000F76ED">
      <w:pPr>
        <w:jc w:val="both"/>
        <w:rPr>
          <w:sz w:val="26"/>
          <w:szCs w:val="26"/>
          <w:lang w:val="ro-RO"/>
        </w:rPr>
      </w:pPr>
    </w:p>
    <w:p w:rsidR="000F76ED" w:rsidRPr="00625B49" w:rsidRDefault="000F76ED" w:rsidP="00104931">
      <w:pPr>
        <w:numPr>
          <w:ilvl w:val="0"/>
          <w:numId w:val="1"/>
        </w:numPr>
        <w:jc w:val="both"/>
        <w:rPr>
          <w:sz w:val="26"/>
          <w:szCs w:val="26"/>
          <w:lang w:val="ro-RO"/>
        </w:rPr>
      </w:pPr>
      <w:r w:rsidRPr="00625B49">
        <w:rPr>
          <w:sz w:val="26"/>
          <w:szCs w:val="26"/>
          <w:lang w:val="ro-RO"/>
        </w:rPr>
        <w:t>Se  aprobă comisiile consultative de speciali</w:t>
      </w:r>
      <w:r w:rsidR="00104931" w:rsidRPr="00625B49">
        <w:rPr>
          <w:sz w:val="26"/>
          <w:szCs w:val="26"/>
          <w:lang w:val="ro-RO"/>
        </w:rPr>
        <w:t>t</w:t>
      </w:r>
      <w:r w:rsidRPr="00625B49">
        <w:rPr>
          <w:sz w:val="26"/>
          <w:szCs w:val="26"/>
          <w:lang w:val="ro-RO"/>
        </w:rPr>
        <w:t xml:space="preserve">ate în număr de 4, pe </w:t>
      </w:r>
      <w:r w:rsidRPr="00625B49">
        <w:rPr>
          <w:sz w:val="26"/>
          <w:szCs w:val="26"/>
          <w:lang w:val="ro-MD"/>
        </w:rPr>
        <w:t xml:space="preserve">principalele domenii de activitate după  cum urmează: </w:t>
      </w:r>
    </w:p>
    <w:p w:rsidR="00104931" w:rsidRPr="00625B49" w:rsidRDefault="00104931" w:rsidP="00104931">
      <w:pPr>
        <w:ind w:left="720"/>
        <w:jc w:val="both"/>
        <w:rPr>
          <w:i/>
          <w:sz w:val="26"/>
          <w:szCs w:val="26"/>
          <w:u w:val="single"/>
          <w:lang w:val="ro-RO"/>
        </w:rPr>
      </w:pPr>
      <w:r w:rsidRPr="00625B49">
        <w:rPr>
          <w:i/>
          <w:sz w:val="26"/>
          <w:szCs w:val="26"/>
          <w:lang w:val="ro-MD"/>
        </w:rPr>
        <w:t>1.1</w:t>
      </w:r>
      <w:r w:rsidR="000F76ED" w:rsidRPr="00625B49">
        <w:rPr>
          <w:i/>
          <w:sz w:val="26"/>
          <w:szCs w:val="26"/>
          <w:lang w:val="ro-MD"/>
        </w:rPr>
        <w:t xml:space="preserve">. </w:t>
      </w:r>
      <w:r w:rsidRPr="00625B49">
        <w:rPr>
          <w:i/>
          <w:sz w:val="26"/>
          <w:szCs w:val="26"/>
          <w:u w:val="single"/>
          <w:lang w:val="ro-RO"/>
        </w:rPr>
        <w:t>Comisia de specialitate pentru economie și buget:</w:t>
      </w:r>
    </w:p>
    <w:p w:rsidR="00104931" w:rsidRPr="00625B49" w:rsidRDefault="00104931" w:rsidP="00104931">
      <w:pPr>
        <w:ind w:left="720"/>
        <w:jc w:val="both"/>
        <w:rPr>
          <w:i/>
          <w:sz w:val="26"/>
          <w:szCs w:val="26"/>
          <w:u w:val="single"/>
          <w:lang w:val="ro-RO"/>
        </w:rPr>
      </w:pPr>
      <w:r w:rsidRPr="00625B49">
        <w:rPr>
          <w:i/>
          <w:sz w:val="26"/>
          <w:szCs w:val="26"/>
          <w:lang w:val="ro-RO"/>
        </w:rPr>
        <w:t xml:space="preserve">1.2. </w:t>
      </w:r>
      <w:r w:rsidRPr="00625B49">
        <w:rPr>
          <w:i/>
          <w:sz w:val="26"/>
          <w:szCs w:val="26"/>
          <w:u w:val="single"/>
          <w:lang w:val="ro-RO"/>
        </w:rPr>
        <w:t>Comisiei de specialitate pentru probleme sociale și culte</w:t>
      </w:r>
    </w:p>
    <w:p w:rsidR="00104931" w:rsidRPr="00625B49" w:rsidRDefault="00104931" w:rsidP="00104931">
      <w:pPr>
        <w:ind w:left="709"/>
        <w:jc w:val="both"/>
        <w:rPr>
          <w:i/>
          <w:sz w:val="26"/>
          <w:szCs w:val="26"/>
          <w:u w:val="single"/>
          <w:lang w:val="ro-RO"/>
        </w:rPr>
      </w:pPr>
      <w:r w:rsidRPr="00625B49">
        <w:rPr>
          <w:i/>
          <w:sz w:val="26"/>
          <w:szCs w:val="26"/>
          <w:lang w:val="ro-RO"/>
        </w:rPr>
        <w:t xml:space="preserve">1.3. </w:t>
      </w:r>
      <w:r w:rsidRPr="00625B49">
        <w:rPr>
          <w:i/>
          <w:sz w:val="26"/>
          <w:szCs w:val="26"/>
          <w:u w:val="single"/>
          <w:lang w:val="ro-RO"/>
        </w:rPr>
        <w:t>Comisia de specialitate pentru agricultură și protecția mediului;</w:t>
      </w:r>
    </w:p>
    <w:p w:rsidR="000F76ED" w:rsidRPr="00625B49" w:rsidRDefault="00104931" w:rsidP="00104931">
      <w:pPr>
        <w:ind w:left="709"/>
        <w:jc w:val="both"/>
        <w:rPr>
          <w:i/>
          <w:sz w:val="26"/>
          <w:szCs w:val="26"/>
          <w:u w:val="single"/>
          <w:lang w:val="ro-RO"/>
        </w:rPr>
      </w:pPr>
      <w:r w:rsidRPr="00625B49">
        <w:rPr>
          <w:i/>
          <w:sz w:val="26"/>
          <w:szCs w:val="26"/>
          <w:lang w:val="ro-RO"/>
        </w:rPr>
        <w:t>1.4.</w:t>
      </w:r>
      <w:r w:rsidRPr="00625B49">
        <w:rPr>
          <w:i/>
          <w:sz w:val="26"/>
          <w:szCs w:val="26"/>
          <w:u w:val="single"/>
          <w:lang w:val="ro-RO"/>
        </w:rPr>
        <w:t xml:space="preserve"> Comisia de specialitate pentru drept etica și disciplină</w:t>
      </w:r>
    </w:p>
    <w:p w:rsidR="00104931" w:rsidRPr="00625B49" w:rsidRDefault="00104931" w:rsidP="00104931">
      <w:pPr>
        <w:numPr>
          <w:ilvl w:val="0"/>
          <w:numId w:val="1"/>
        </w:numPr>
        <w:jc w:val="both"/>
        <w:rPr>
          <w:b/>
          <w:bCs/>
          <w:sz w:val="26"/>
          <w:szCs w:val="26"/>
          <w:lang w:val="ro-RO"/>
        </w:rPr>
      </w:pPr>
      <w:r w:rsidRPr="00625B49">
        <w:rPr>
          <w:sz w:val="26"/>
          <w:szCs w:val="26"/>
          <w:lang w:val="ro-RO"/>
        </w:rPr>
        <w:t xml:space="preserve">Se aprobă componența numerică </w:t>
      </w:r>
      <w:r w:rsidR="00205380">
        <w:rPr>
          <w:sz w:val="26"/>
          <w:szCs w:val="26"/>
          <w:lang w:val="ro-RO"/>
        </w:rPr>
        <w:t xml:space="preserve">în număr de 9 membri în fiecare comisie </w:t>
      </w:r>
      <w:r w:rsidRPr="00625B49">
        <w:rPr>
          <w:sz w:val="26"/>
          <w:szCs w:val="26"/>
          <w:lang w:val="ro-RO"/>
        </w:rPr>
        <w:t>și</w:t>
      </w:r>
      <w:r w:rsidR="00205380">
        <w:rPr>
          <w:sz w:val="26"/>
          <w:szCs w:val="26"/>
          <w:lang w:val="ro-RO"/>
        </w:rPr>
        <w:t xml:space="preserve"> componența</w:t>
      </w:r>
      <w:r w:rsidRPr="00625B49">
        <w:rPr>
          <w:sz w:val="26"/>
          <w:szCs w:val="26"/>
          <w:lang w:val="ro-RO"/>
        </w:rPr>
        <w:t xml:space="preserve"> nominală </w:t>
      </w:r>
      <w:r w:rsidR="00205380">
        <w:rPr>
          <w:sz w:val="26"/>
          <w:szCs w:val="26"/>
          <w:lang w:val="ro-RO"/>
        </w:rPr>
        <w:t xml:space="preserve">conform </w:t>
      </w:r>
      <w:r w:rsidRPr="00625B49">
        <w:rPr>
          <w:sz w:val="26"/>
          <w:szCs w:val="26"/>
          <w:lang w:val="ro-RO"/>
        </w:rPr>
        <w:t>a</w:t>
      </w:r>
      <w:r w:rsidR="00205380">
        <w:rPr>
          <w:sz w:val="26"/>
          <w:szCs w:val="26"/>
          <w:lang w:val="ro-RO"/>
        </w:rPr>
        <w:t>nexei nr. 1.</w:t>
      </w:r>
      <w:r w:rsidRPr="00625B49">
        <w:rPr>
          <w:sz w:val="26"/>
          <w:szCs w:val="26"/>
          <w:lang w:val="ro-RO"/>
        </w:rPr>
        <w:t xml:space="preserve"> fiecărei comisii consultative de specialitate după cum urmează: </w:t>
      </w:r>
    </w:p>
    <w:p w:rsidR="00625B49" w:rsidRPr="00625B49" w:rsidRDefault="00625B49" w:rsidP="00625B49">
      <w:pPr>
        <w:pStyle w:val="a3"/>
        <w:numPr>
          <w:ilvl w:val="0"/>
          <w:numId w:val="2"/>
        </w:numPr>
        <w:ind w:left="1134" w:firstLine="0"/>
        <w:rPr>
          <w:rFonts w:ascii="Times New Roman" w:hAnsi="Times New Roman" w:cs="Times New Roman"/>
          <w:bCs/>
          <w:sz w:val="26"/>
          <w:szCs w:val="26"/>
        </w:rPr>
      </w:pPr>
      <w:r w:rsidRPr="00625B49">
        <w:rPr>
          <w:rFonts w:ascii="Times New Roman" w:hAnsi="Times New Roman" w:cs="Times New Roman"/>
          <w:bCs/>
          <w:sz w:val="26"/>
          <w:szCs w:val="26"/>
        </w:rPr>
        <w:t xml:space="preserve"> </w:t>
      </w:r>
    </w:p>
    <w:p w:rsidR="00625B49" w:rsidRPr="00205380" w:rsidRDefault="00205380" w:rsidP="00205380">
      <w:pPr>
        <w:pStyle w:val="a3"/>
        <w:numPr>
          <w:ilvl w:val="0"/>
          <w:numId w:val="1"/>
        </w:numPr>
        <w:spacing w:line="360" w:lineRule="auto"/>
        <w:rPr>
          <w:rFonts w:ascii="Times New Roman" w:hAnsi="Times New Roman" w:cs="Times New Roman"/>
          <w:bCs/>
          <w:sz w:val="26"/>
          <w:szCs w:val="26"/>
          <w:lang w:val="it-IT"/>
        </w:rPr>
      </w:pPr>
      <w:r w:rsidRPr="00205380">
        <w:rPr>
          <w:rFonts w:ascii="Times New Roman" w:hAnsi="Times New Roman" w:cs="Times New Roman"/>
          <w:bCs/>
          <w:sz w:val="26"/>
          <w:szCs w:val="26"/>
          <w:lang w:val="it-IT"/>
        </w:rPr>
        <w:t>În cazul cînd încetează înainte de termen mandatul consilierului în comisia de specialitate a cărui membru a fost, vine consilierul supliant validat.</w:t>
      </w:r>
    </w:p>
    <w:p w:rsidR="000F76ED" w:rsidRPr="00625B49" w:rsidRDefault="000F76ED" w:rsidP="00845A89">
      <w:pPr>
        <w:numPr>
          <w:ilvl w:val="0"/>
          <w:numId w:val="1"/>
        </w:numPr>
        <w:spacing w:line="360" w:lineRule="auto"/>
        <w:jc w:val="both"/>
        <w:rPr>
          <w:b/>
          <w:bCs/>
          <w:sz w:val="26"/>
          <w:szCs w:val="26"/>
          <w:lang w:val="ro-RO"/>
        </w:rPr>
      </w:pPr>
      <w:r w:rsidRPr="00625B49">
        <w:rPr>
          <w:sz w:val="26"/>
          <w:szCs w:val="26"/>
          <w:lang w:val="ro-RO"/>
        </w:rPr>
        <w:t>Controlul executării prezentei decizii se atribuie Secretarului Consiliului raional.</w:t>
      </w:r>
    </w:p>
    <w:p w:rsidR="000F76ED" w:rsidRDefault="000F76ED" w:rsidP="000F76ED">
      <w:pPr>
        <w:spacing w:line="360" w:lineRule="auto"/>
        <w:jc w:val="both"/>
        <w:rPr>
          <w:sz w:val="28"/>
          <w:lang w:val="ro-RO"/>
        </w:rPr>
      </w:pPr>
    </w:p>
    <w:p w:rsidR="00625B49" w:rsidRDefault="00625B49" w:rsidP="000F76ED">
      <w:pPr>
        <w:jc w:val="both"/>
        <w:rPr>
          <w:b/>
          <w:bCs/>
          <w:sz w:val="28"/>
          <w:lang w:val="ro-RO"/>
        </w:rPr>
      </w:pPr>
    </w:p>
    <w:p w:rsidR="000F76ED" w:rsidRPr="00707E5F" w:rsidRDefault="000F76ED" w:rsidP="000F76ED">
      <w:pPr>
        <w:ind w:left="360"/>
        <w:rPr>
          <w:b/>
          <w:bCs/>
          <w:sz w:val="28"/>
          <w:lang w:val="ro-RO"/>
        </w:rPr>
      </w:pPr>
      <w:proofErr w:type="spellStart"/>
      <w:r w:rsidRPr="00707E5F">
        <w:rPr>
          <w:b/>
          <w:bCs/>
          <w:sz w:val="28"/>
          <w:lang w:val="ro-RO"/>
        </w:rPr>
        <w:t>Preşedintele</w:t>
      </w:r>
      <w:proofErr w:type="spellEnd"/>
      <w:r w:rsidRPr="00707E5F">
        <w:rPr>
          <w:b/>
          <w:bCs/>
          <w:sz w:val="28"/>
          <w:lang w:val="ro-RO"/>
        </w:rPr>
        <w:t xml:space="preserve"> </w:t>
      </w:r>
      <w:proofErr w:type="spellStart"/>
      <w:r w:rsidRPr="00707E5F">
        <w:rPr>
          <w:b/>
          <w:bCs/>
          <w:sz w:val="28"/>
          <w:lang w:val="ro-RO"/>
        </w:rPr>
        <w:t>şedinţei</w:t>
      </w:r>
      <w:proofErr w:type="spellEnd"/>
    </w:p>
    <w:p w:rsidR="000F76ED" w:rsidRDefault="000F76ED" w:rsidP="000F76ED">
      <w:pPr>
        <w:ind w:left="360"/>
        <w:rPr>
          <w:b/>
          <w:bCs/>
          <w:sz w:val="28"/>
          <w:lang w:val="ro-RO"/>
        </w:rPr>
      </w:pPr>
      <w:r w:rsidRPr="00707E5F">
        <w:rPr>
          <w:b/>
          <w:bCs/>
          <w:sz w:val="28"/>
          <w:lang w:val="ro-RO"/>
        </w:rPr>
        <w:t xml:space="preserve">Consiliului raional      </w:t>
      </w:r>
      <w:r>
        <w:rPr>
          <w:b/>
          <w:bCs/>
          <w:sz w:val="28"/>
          <w:lang w:val="ro-RO"/>
        </w:rPr>
        <w:tab/>
      </w:r>
      <w:r>
        <w:rPr>
          <w:b/>
          <w:bCs/>
          <w:sz w:val="28"/>
          <w:lang w:val="ro-RO"/>
        </w:rPr>
        <w:tab/>
      </w:r>
      <w:r>
        <w:rPr>
          <w:b/>
          <w:bCs/>
          <w:sz w:val="28"/>
          <w:lang w:val="ro-RO"/>
        </w:rPr>
        <w:tab/>
      </w:r>
      <w:r>
        <w:rPr>
          <w:b/>
          <w:bCs/>
          <w:sz w:val="28"/>
          <w:lang w:val="ro-RO"/>
        </w:rPr>
        <w:tab/>
      </w:r>
      <w:r>
        <w:rPr>
          <w:b/>
          <w:bCs/>
          <w:sz w:val="28"/>
          <w:lang w:val="ro-RO"/>
        </w:rPr>
        <w:tab/>
      </w:r>
      <w:r w:rsidR="00625B49">
        <w:rPr>
          <w:b/>
          <w:bCs/>
          <w:sz w:val="28"/>
          <w:lang w:val="ro-RO"/>
        </w:rPr>
        <w:t>Victor POSTU</w:t>
      </w:r>
      <w:r w:rsidRPr="00707E5F">
        <w:rPr>
          <w:b/>
          <w:bCs/>
          <w:sz w:val="28"/>
          <w:lang w:val="ro-RO"/>
        </w:rPr>
        <w:tab/>
      </w:r>
    </w:p>
    <w:p w:rsidR="000F76ED" w:rsidRPr="00707E5F" w:rsidRDefault="000F76ED" w:rsidP="000F76ED">
      <w:pPr>
        <w:ind w:left="360"/>
        <w:rPr>
          <w:b/>
          <w:bCs/>
          <w:sz w:val="28"/>
          <w:lang w:val="ro-RO"/>
        </w:rPr>
      </w:pP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t xml:space="preserve"> </w:t>
      </w:r>
    </w:p>
    <w:p w:rsidR="000F76ED" w:rsidRPr="00707E5F" w:rsidRDefault="000F76ED" w:rsidP="000F76ED">
      <w:pPr>
        <w:ind w:left="360"/>
        <w:rPr>
          <w:b/>
          <w:bCs/>
          <w:sz w:val="28"/>
          <w:lang w:val="ro-RO"/>
        </w:rPr>
      </w:pPr>
      <w:r>
        <w:rPr>
          <w:b/>
          <w:bCs/>
          <w:sz w:val="28"/>
          <w:lang w:val="ro-RO"/>
        </w:rPr>
        <w:t>Secretar</w:t>
      </w:r>
      <w:r w:rsidRPr="00707E5F">
        <w:rPr>
          <w:b/>
          <w:bCs/>
          <w:sz w:val="28"/>
          <w:lang w:val="ro-RO"/>
        </w:rPr>
        <w:t xml:space="preserve"> al</w:t>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p>
    <w:p w:rsidR="000F76ED" w:rsidRPr="00707E5F" w:rsidRDefault="000F76ED" w:rsidP="000F76ED">
      <w:pPr>
        <w:ind w:left="360"/>
        <w:rPr>
          <w:b/>
          <w:bCs/>
          <w:sz w:val="28"/>
          <w:lang w:val="ro-RO"/>
        </w:rPr>
      </w:pPr>
      <w:r w:rsidRPr="00707E5F">
        <w:rPr>
          <w:b/>
          <w:bCs/>
          <w:sz w:val="28"/>
          <w:lang w:val="ro-RO"/>
        </w:rPr>
        <w:t xml:space="preserve">Consiliului raional            </w:t>
      </w:r>
      <w:r>
        <w:rPr>
          <w:b/>
          <w:bCs/>
          <w:sz w:val="28"/>
          <w:lang w:val="ro-RO"/>
        </w:rPr>
        <w:tab/>
      </w:r>
      <w:r>
        <w:rPr>
          <w:b/>
          <w:bCs/>
          <w:sz w:val="28"/>
          <w:lang w:val="ro-RO"/>
        </w:rPr>
        <w:tab/>
      </w:r>
      <w:r>
        <w:rPr>
          <w:b/>
          <w:bCs/>
          <w:sz w:val="28"/>
          <w:lang w:val="ro-RO"/>
        </w:rPr>
        <w:tab/>
      </w:r>
      <w:r>
        <w:rPr>
          <w:b/>
          <w:bCs/>
          <w:sz w:val="28"/>
          <w:lang w:val="ro-RO"/>
        </w:rPr>
        <w:tab/>
      </w:r>
      <w:r>
        <w:rPr>
          <w:b/>
          <w:bCs/>
          <w:sz w:val="28"/>
          <w:lang w:val="ro-RO"/>
        </w:rPr>
        <w:tab/>
      </w:r>
      <w:proofErr w:type="spellStart"/>
      <w:r>
        <w:rPr>
          <w:b/>
          <w:bCs/>
          <w:sz w:val="28"/>
          <w:lang w:val="ro-RO"/>
        </w:rPr>
        <w:t>Olesea</w:t>
      </w:r>
      <w:proofErr w:type="spellEnd"/>
      <w:r>
        <w:rPr>
          <w:b/>
          <w:bCs/>
          <w:sz w:val="28"/>
          <w:lang w:val="ro-RO"/>
        </w:rPr>
        <w:t xml:space="preserve"> BESCHIERU</w:t>
      </w:r>
    </w:p>
    <w:p w:rsidR="000F76ED" w:rsidRDefault="000F76ED" w:rsidP="004B2C3D">
      <w:pPr>
        <w:rPr>
          <w:b/>
          <w:bCs/>
          <w:sz w:val="28"/>
          <w:lang w:val="ro-RO"/>
        </w:rPr>
      </w:pPr>
    </w:p>
    <w:p w:rsidR="000F76ED" w:rsidRPr="00691EC3" w:rsidRDefault="000F76ED" w:rsidP="000F76ED">
      <w:pPr>
        <w:jc w:val="center"/>
        <w:rPr>
          <w:b/>
          <w:sz w:val="28"/>
          <w:szCs w:val="28"/>
          <w:lang w:val="it-IT"/>
        </w:rPr>
      </w:pPr>
      <w:r w:rsidRPr="00691EC3">
        <w:rPr>
          <w:b/>
          <w:sz w:val="28"/>
          <w:szCs w:val="28"/>
          <w:lang w:val="it-IT"/>
        </w:rPr>
        <w:lastRenderedPageBreak/>
        <w:t>Aviz</w:t>
      </w:r>
    </w:p>
    <w:p w:rsidR="004B2C3D" w:rsidRPr="004B2C3D" w:rsidRDefault="000F76ED" w:rsidP="004B2C3D">
      <w:pPr>
        <w:jc w:val="center"/>
        <w:rPr>
          <w:b/>
          <w:bCs/>
          <w:i/>
          <w:iCs/>
          <w:sz w:val="28"/>
          <w:szCs w:val="28"/>
          <w:lang w:val="ro-RO"/>
        </w:rPr>
      </w:pPr>
      <w:r w:rsidRPr="007470B2">
        <w:rPr>
          <w:sz w:val="28"/>
          <w:szCs w:val="28"/>
          <w:lang w:val="it-IT"/>
        </w:rPr>
        <w:t>asupra proiectului de decizie</w:t>
      </w:r>
      <w:r>
        <w:rPr>
          <w:sz w:val="28"/>
          <w:szCs w:val="28"/>
          <w:lang w:val="it-IT"/>
        </w:rPr>
        <w:t xml:space="preserve">: </w:t>
      </w:r>
      <w:r w:rsidRPr="007470B2">
        <w:rPr>
          <w:sz w:val="28"/>
          <w:szCs w:val="28"/>
          <w:lang w:val="it-IT"/>
        </w:rPr>
        <w:t xml:space="preserve"> </w:t>
      </w:r>
      <w:r w:rsidR="004B2C3D" w:rsidRPr="004B2C3D">
        <w:rPr>
          <w:b/>
          <w:bCs/>
          <w:i/>
          <w:iCs/>
          <w:sz w:val="28"/>
          <w:szCs w:val="28"/>
          <w:lang w:val="ro-RO"/>
        </w:rPr>
        <w:t>Cu privire la constituirea comisiilor</w:t>
      </w:r>
    </w:p>
    <w:p w:rsidR="004B2C3D" w:rsidRPr="004B2C3D" w:rsidRDefault="004B2C3D" w:rsidP="004B2C3D">
      <w:pPr>
        <w:jc w:val="center"/>
        <w:rPr>
          <w:b/>
          <w:bCs/>
          <w:i/>
          <w:iCs/>
          <w:sz w:val="28"/>
          <w:szCs w:val="28"/>
          <w:lang w:val="ro-RO"/>
        </w:rPr>
      </w:pPr>
      <w:r w:rsidRPr="004B2C3D">
        <w:rPr>
          <w:b/>
          <w:bCs/>
          <w:i/>
          <w:iCs/>
          <w:sz w:val="28"/>
          <w:szCs w:val="28"/>
          <w:lang w:val="ro-RO"/>
        </w:rPr>
        <w:t>consultative de specialitate ale  Consiliului</w:t>
      </w:r>
    </w:p>
    <w:p w:rsidR="00625B49" w:rsidRPr="00625B49" w:rsidRDefault="004B2C3D" w:rsidP="004B2C3D">
      <w:pPr>
        <w:jc w:val="center"/>
        <w:rPr>
          <w:b/>
          <w:bCs/>
          <w:i/>
          <w:iCs/>
          <w:sz w:val="28"/>
          <w:szCs w:val="28"/>
          <w:lang w:val="ro-RO"/>
        </w:rPr>
      </w:pPr>
      <w:r w:rsidRPr="004B2C3D">
        <w:rPr>
          <w:b/>
          <w:bCs/>
          <w:i/>
          <w:iCs/>
          <w:sz w:val="28"/>
          <w:szCs w:val="28"/>
          <w:lang w:val="ro-RO"/>
        </w:rPr>
        <w:t xml:space="preserve"> raional Nisporeni</w:t>
      </w:r>
      <w:r w:rsidR="00625B49" w:rsidRPr="00625B49">
        <w:rPr>
          <w:b/>
          <w:bCs/>
          <w:i/>
          <w:iCs/>
          <w:sz w:val="28"/>
          <w:szCs w:val="28"/>
          <w:lang w:val="ro-RO"/>
        </w:rPr>
        <w:t>”</w:t>
      </w:r>
    </w:p>
    <w:p w:rsidR="000F76ED" w:rsidRDefault="000F76ED" w:rsidP="004B2C3D">
      <w:pPr>
        <w:spacing w:line="360" w:lineRule="auto"/>
        <w:rPr>
          <w:sz w:val="28"/>
          <w:szCs w:val="28"/>
          <w:lang w:val="it-IT"/>
        </w:rPr>
      </w:pPr>
    </w:p>
    <w:p w:rsidR="000F76ED" w:rsidRPr="00691EC3" w:rsidRDefault="000F76ED" w:rsidP="000F76ED">
      <w:pPr>
        <w:spacing w:line="360" w:lineRule="auto"/>
        <w:ind w:firstLine="567"/>
        <w:rPr>
          <w:sz w:val="28"/>
          <w:szCs w:val="28"/>
          <w:lang w:val="it-IT"/>
        </w:rPr>
      </w:pPr>
      <w:r w:rsidRPr="00691EC3">
        <w:rPr>
          <w:sz w:val="28"/>
          <w:szCs w:val="28"/>
          <w:lang w:val="it-IT"/>
        </w:rPr>
        <w:t>Serviciul juridic a examinat proiectul de decizie propus spre examinare în ședința Consili</w:t>
      </w:r>
      <w:r w:rsidR="00625B49">
        <w:rPr>
          <w:sz w:val="28"/>
          <w:szCs w:val="28"/>
          <w:lang w:val="it-IT"/>
        </w:rPr>
        <w:t>ului raional pentru data de  07</w:t>
      </w:r>
      <w:r>
        <w:rPr>
          <w:sz w:val="28"/>
          <w:szCs w:val="28"/>
          <w:lang w:val="it-IT"/>
        </w:rPr>
        <w:t xml:space="preserve"> decembrie</w:t>
      </w:r>
      <w:r w:rsidRPr="00691EC3">
        <w:rPr>
          <w:sz w:val="28"/>
          <w:szCs w:val="28"/>
          <w:lang w:val="it-IT"/>
        </w:rPr>
        <w:t xml:space="preserve"> curent.</w:t>
      </w:r>
    </w:p>
    <w:p w:rsidR="000F76ED" w:rsidRPr="00691EC3" w:rsidRDefault="000F76ED" w:rsidP="000F76ED">
      <w:pPr>
        <w:spacing w:line="360" w:lineRule="auto"/>
        <w:rPr>
          <w:sz w:val="28"/>
          <w:szCs w:val="28"/>
          <w:lang w:val="it-IT"/>
        </w:rPr>
      </w:pPr>
      <w:r w:rsidRPr="00691EC3">
        <w:rPr>
          <w:sz w:val="28"/>
          <w:szCs w:val="28"/>
          <w:lang w:val="it-IT"/>
        </w:rPr>
        <w:tab/>
        <w:t>Proiectul dat a fost elaborat la propunerea  președintelui raionului și are caracter public, obligatoriu, general și impersonal, cu efect juridic ce permite integrarea organică în cadrul normativ în vigoare, evitîndu-se formulări și termeni ce ar permite o interpretare cu sens ambiguu și neuniformă.</w:t>
      </w:r>
    </w:p>
    <w:p w:rsidR="000F76ED" w:rsidRPr="00691EC3" w:rsidRDefault="000F76ED" w:rsidP="000F76ED">
      <w:pPr>
        <w:spacing w:line="360" w:lineRule="auto"/>
        <w:rPr>
          <w:sz w:val="28"/>
          <w:szCs w:val="28"/>
          <w:lang w:val="it-IT"/>
        </w:rPr>
      </w:pPr>
      <w:r w:rsidRPr="00691EC3">
        <w:rPr>
          <w:sz w:val="28"/>
          <w:szCs w:val="28"/>
          <w:lang w:val="it-IT"/>
        </w:rPr>
        <w:tab/>
        <w:t>Proiectul deciziei date este corelat cu prevederile actelor normative de nivel superior și de același nivel cu care se află în conexiune, referindu-se exclusiv la subiectul vizat.</w:t>
      </w:r>
    </w:p>
    <w:p w:rsidR="000F76ED" w:rsidRPr="00691EC3" w:rsidRDefault="000F76ED" w:rsidP="000F76ED">
      <w:pPr>
        <w:spacing w:line="360" w:lineRule="auto"/>
        <w:rPr>
          <w:sz w:val="28"/>
          <w:szCs w:val="28"/>
          <w:lang w:val="it-IT"/>
        </w:rPr>
      </w:pPr>
      <w:r w:rsidRPr="00691EC3">
        <w:rPr>
          <w:sz w:val="28"/>
          <w:szCs w:val="28"/>
          <w:lang w:val="it-IT"/>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0F76ED" w:rsidRPr="00691EC3" w:rsidRDefault="000F76ED" w:rsidP="000F76ED">
      <w:pPr>
        <w:spacing w:line="360" w:lineRule="auto"/>
        <w:rPr>
          <w:sz w:val="28"/>
          <w:szCs w:val="28"/>
          <w:lang w:val="it-IT"/>
        </w:rPr>
      </w:pPr>
      <w:r w:rsidRPr="00691EC3">
        <w:rPr>
          <w:sz w:val="28"/>
          <w:szCs w:val="28"/>
          <w:lang w:val="it-IT"/>
        </w:rPr>
        <w:tab/>
        <w:t>Având în vedere cele expuse supra, Serviciul juridic susține conceptual proiectul deciziei înaintat în formularea propusă.</w:t>
      </w:r>
    </w:p>
    <w:p w:rsidR="000F76ED" w:rsidRPr="00691EC3" w:rsidRDefault="000F76ED" w:rsidP="000F76ED">
      <w:pPr>
        <w:spacing w:line="360" w:lineRule="auto"/>
        <w:rPr>
          <w:sz w:val="28"/>
          <w:szCs w:val="28"/>
          <w:lang w:val="it-IT"/>
        </w:rPr>
      </w:pPr>
    </w:p>
    <w:p w:rsidR="000F76ED" w:rsidRPr="00691EC3" w:rsidRDefault="000F76ED" w:rsidP="000F76ED">
      <w:pPr>
        <w:rPr>
          <w:sz w:val="28"/>
          <w:szCs w:val="28"/>
          <w:lang w:val="it-IT"/>
        </w:rPr>
      </w:pPr>
    </w:p>
    <w:p w:rsidR="000F76ED" w:rsidRPr="00691EC3" w:rsidRDefault="000F76ED" w:rsidP="000F76ED">
      <w:pPr>
        <w:rPr>
          <w:sz w:val="28"/>
          <w:szCs w:val="28"/>
          <w:lang w:val="it-IT"/>
        </w:rPr>
      </w:pPr>
    </w:p>
    <w:p w:rsidR="000F76ED" w:rsidRDefault="000F76ED" w:rsidP="000F76ED">
      <w:pPr>
        <w:rPr>
          <w:b/>
          <w:i/>
          <w:sz w:val="28"/>
          <w:szCs w:val="28"/>
        </w:rPr>
      </w:pPr>
      <w:proofErr w:type="spellStart"/>
      <w:r w:rsidRPr="00CF680C">
        <w:rPr>
          <w:b/>
          <w:sz w:val="28"/>
          <w:szCs w:val="28"/>
        </w:rPr>
        <w:t>Serviciul</w:t>
      </w:r>
      <w:proofErr w:type="spellEnd"/>
      <w:r w:rsidRPr="00CF680C">
        <w:rPr>
          <w:b/>
          <w:sz w:val="28"/>
          <w:szCs w:val="28"/>
        </w:rPr>
        <w:t xml:space="preserve"> </w:t>
      </w:r>
      <w:proofErr w:type="spellStart"/>
      <w:r w:rsidRPr="00CF680C">
        <w:rPr>
          <w:b/>
          <w:sz w:val="28"/>
          <w:szCs w:val="28"/>
        </w:rPr>
        <w:t>juridic</w:t>
      </w:r>
      <w:proofErr w:type="spellEnd"/>
      <w:r w:rsidRPr="00CF680C">
        <w:rPr>
          <w:b/>
          <w:sz w:val="28"/>
          <w:szCs w:val="28"/>
        </w:rPr>
        <w:t xml:space="preserve">                                                                        </w:t>
      </w:r>
      <w:proofErr w:type="spellStart"/>
      <w:r w:rsidRPr="00CF680C">
        <w:rPr>
          <w:b/>
          <w:sz w:val="28"/>
          <w:szCs w:val="28"/>
        </w:rPr>
        <w:t>Sergiu</w:t>
      </w:r>
      <w:proofErr w:type="spellEnd"/>
      <w:r w:rsidRPr="00CF680C">
        <w:rPr>
          <w:b/>
          <w:sz w:val="28"/>
          <w:szCs w:val="28"/>
        </w:rPr>
        <w:t xml:space="preserve"> </w:t>
      </w:r>
      <w:proofErr w:type="spellStart"/>
      <w:r w:rsidRPr="00CF680C">
        <w:rPr>
          <w:b/>
          <w:sz w:val="28"/>
          <w:szCs w:val="28"/>
        </w:rPr>
        <w:t>Zmeu</w:t>
      </w:r>
      <w:proofErr w:type="spellEnd"/>
      <w:r w:rsidRPr="00CF680C">
        <w:rPr>
          <w:sz w:val="28"/>
          <w:szCs w:val="28"/>
        </w:rPr>
        <w:t xml:space="preserve"> </w:t>
      </w:r>
      <w:r w:rsidRPr="00BE4AF7">
        <w:rPr>
          <w:b/>
          <w:i/>
          <w:sz w:val="28"/>
          <w:szCs w:val="28"/>
        </w:rPr>
        <w:t xml:space="preserve">  </w:t>
      </w:r>
    </w:p>
    <w:p w:rsidR="00205380" w:rsidRDefault="00205380" w:rsidP="000F76ED">
      <w:pPr>
        <w:rPr>
          <w:b/>
          <w:i/>
          <w:sz w:val="28"/>
          <w:szCs w:val="28"/>
        </w:rPr>
      </w:pPr>
    </w:p>
    <w:p w:rsidR="00205380" w:rsidRDefault="00205380" w:rsidP="000F76ED">
      <w:pPr>
        <w:rPr>
          <w:b/>
          <w:i/>
          <w:sz w:val="28"/>
          <w:szCs w:val="28"/>
        </w:rPr>
      </w:pPr>
    </w:p>
    <w:p w:rsidR="00205380" w:rsidRDefault="00205380" w:rsidP="000F76ED">
      <w:pPr>
        <w:rPr>
          <w:b/>
          <w:i/>
          <w:sz w:val="28"/>
          <w:szCs w:val="28"/>
        </w:rPr>
      </w:pPr>
    </w:p>
    <w:p w:rsidR="00205380" w:rsidRDefault="00205380" w:rsidP="000F76ED">
      <w:pPr>
        <w:rPr>
          <w:b/>
          <w:i/>
          <w:sz w:val="28"/>
          <w:szCs w:val="28"/>
        </w:rPr>
      </w:pPr>
    </w:p>
    <w:p w:rsidR="00205380" w:rsidRDefault="00205380" w:rsidP="000F76ED">
      <w:pPr>
        <w:rPr>
          <w:b/>
          <w:i/>
          <w:sz w:val="28"/>
          <w:szCs w:val="28"/>
        </w:rPr>
      </w:pPr>
    </w:p>
    <w:p w:rsidR="00205380" w:rsidRDefault="00205380" w:rsidP="000F76ED">
      <w:pPr>
        <w:rPr>
          <w:b/>
          <w:i/>
          <w:sz w:val="28"/>
          <w:szCs w:val="28"/>
        </w:rPr>
      </w:pPr>
    </w:p>
    <w:p w:rsidR="00205380" w:rsidRDefault="00205380" w:rsidP="000F76ED">
      <w:pPr>
        <w:rPr>
          <w:b/>
          <w:i/>
          <w:sz w:val="28"/>
          <w:szCs w:val="28"/>
        </w:rPr>
      </w:pPr>
    </w:p>
    <w:p w:rsidR="004B2C3D" w:rsidRDefault="004B2C3D" w:rsidP="000F76ED">
      <w:pPr>
        <w:rPr>
          <w:b/>
          <w:i/>
          <w:sz w:val="28"/>
          <w:szCs w:val="28"/>
        </w:rPr>
      </w:pPr>
    </w:p>
    <w:p w:rsidR="004B2C3D" w:rsidRDefault="004B2C3D" w:rsidP="000F76ED">
      <w:pPr>
        <w:rPr>
          <w:b/>
          <w:i/>
          <w:sz w:val="28"/>
          <w:szCs w:val="28"/>
        </w:rPr>
      </w:pPr>
    </w:p>
    <w:p w:rsidR="004B2C3D" w:rsidRDefault="004B2C3D" w:rsidP="000F76ED">
      <w:pPr>
        <w:rPr>
          <w:b/>
          <w:i/>
          <w:sz w:val="28"/>
          <w:szCs w:val="28"/>
        </w:rPr>
      </w:pPr>
    </w:p>
    <w:p w:rsidR="004B2C3D" w:rsidRDefault="004B2C3D" w:rsidP="000F76ED">
      <w:pPr>
        <w:rPr>
          <w:b/>
          <w:i/>
          <w:sz w:val="28"/>
          <w:szCs w:val="28"/>
        </w:rPr>
      </w:pPr>
    </w:p>
    <w:p w:rsidR="00205380" w:rsidRDefault="00205380" w:rsidP="000F76ED">
      <w:pPr>
        <w:rPr>
          <w:b/>
          <w:i/>
          <w:sz w:val="28"/>
          <w:szCs w:val="28"/>
        </w:rPr>
      </w:pPr>
    </w:p>
    <w:p w:rsidR="00205380" w:rsidRPr="00616471" w:rsidRDefault="004B2C3D" w:rsidP="00205380">
      <w:pPr>
        <w:ind w:left="5664" w:firstLine="708"/>
        <w:jc w:val="right"/>
        <w:rPr>
          <w:b/>
          <w:i/>
          <w:lang w:val="ro-RO"/>
        </w:rPr>
      </w:pPr>
      <w:r>
        <w:rPr>
          <w:b/>
          <w:i/>
          <w:lang w:val="ro-RO"/>
        </w:rPr>
        <w:lastRenderedPageBreak/>
        <w:t>Anexa nr.1</w:t>
      </w:r>
      <w:bookmarkStart w:id="0" w:name="_GoBack"/>
      <w:bookmarkEnd w:id="0"/>
      <w:r w:rsidR="00205380" w:rsidRPr="00616471">
        <w:rPr>
          <w:b/>
          <w:i/>
          <w:lang w:val="ro-RO"/>
        </w:rPr>
        <w:t xml:space="preserve"> </w:t>
      </w:r>
    </w:p>
    <w:p w:rsidR="00205380" w:rsidRDefault="00205380" w:rsidP="00205380">
      <w:pPr>
        <w:jc w:val="right"/>
        <w:rPr>
          <w:b/>
          <w:i/>
          <w:lang w:val="ro-RO"/>
        </w:rPr>
      </w:pPr>
      <w:r>
        <w:rPr>
          <w:b/>
          <w:i/>
          <w:lang w:val="ro-RO"/>
        </w:rPr>
        <w:t xml:space="preserve"> </w:t>
      </w:r>
      <w:r>
        <w:rPr>
          <w:b/>
          <w:i/>
          <w:lang w:val="ro-RO"/>
        </w:rPr>
        <w:tab/>
      </w:r>
      <w:r>
        <w:rPr>
          <w:b/>
          <w:i/>
          <w:lang w:val="ro-RO"/>
        </w:rPr>
        <w:tab/>
      </w:r>
      <w:r>
        <w:rPr>
          <w:b/>
          <w:i/>
          <w:lang w:val="ro-RO"/>
        </w:rPr>
        <w:tab/>
      </w:r>
      <w:r>
        <w:rPr>
          <w:b/>
          <w:i/>
          <w:lang w:val="ro-RO"/>
        </w:rPr>
        <w:tab/>
      </w:r>
      <w:r>
        <w:rPr>
          <w:b/>
          <w:i/>
          <w:lang w:val="ro-RO"/>
        </w:rPr>
        <w:tab/>
      </w:r>
      <w:r>
        <w:rPr>
          <w:b/>
          <w:i/>
          <w:lang w:val="ro-RO"/>
        </w:rPr>
        <w:tab/>
      </w:r>
      <w:r>
        <w:rPr>
          <w:b/>
          <w:i/>
          <w:lang w:val="ro-RO"/>
        </w:rPr>
        <w:tab/>
      </w:r>
      <w:r>
        <w:rPr>
          <w:b/>
          <w:i/>
          <w:lang w:val="ro-RO"/>
        </w:rPr>
        <w:tab/>
        <w:t xml:space="preserve">            la D</w:t>
      </w:r>
      <w:r w:rsidRPr="00616471">
        <w:rPr>
          <w:b/>
          <w:i/>
          <w:lang w:val="ro-RO"/>
        </w:rPr>
        <w:t>ecizia Consiliului raional</w:t>
      </w:r>
    </w:p>
    <w:p w:rsidR="00205380" w:rsidRPr="00616471" w:rsidRDefault="00205380" w:rsidP="00205380">
      <w:pPr>
        <w:ind w:left="4956" w:firstLine="708"/>
        <w:jc w:val="right"/>
        <w:rPr>
          <w:b/>
          <w:i/>
          <w:lang w:val="ro-RO"/>
        </w:rPr>
      </w:pPr>
      <w:r>
        <w:rPr>
          <w:b/>
          <w:i/>
          <w:lang w:val="ro-RO"/>
        </w:rPr>
        <w:t xml:space="preserve"> nr. 7</w:t>
      </w:r>
      <w:r>
        <w:rPr>
          <w:b/>
          <w:i/>
          <w:lang w:val="ro-RO"/>
        </w:rPr>
        <w:t xml:space="preserve">/1  din </w:t>
      </w:r>
      <w:r>
        <w:rPr>
          <w:b/>
          <w:i/>
          <w:lang w:val="ro-RO"/>
        </w:rPr>
        <w:t>07 decembrie 2023</w:t>
      </w:r>
    </w:p>
    <w:p w:rsidR="00205380" w:rsidRDefault="00205380" w:rsidP="00205380">
      <w:pPr>
        <w:jc w:val="center"/>
        <w:rPr>
          <w:b/>
          <w:sz w:val="16"/>
          <w:szCs w:val="16"/>
          <w:lang w:val="ro-RO"/>
        </w:rPr>
      </w:pPr>
    </w:p>
    <w:p w:rsidR="00205380" w:rsidRPr="00A75C4C" w:rsidRDefault="00205380" w:rsidP="00205380">
      <w:pPr>
        <w:jc w:val="center"/>
        <w:rPr>
          <w:b/>
          <w:sz w:val="16"/>
          <w:szCs w:val="16"/>
          <w:lang w:val="ro-RO"/>
        </w:rPr>
      </w:pPr>
    </w:p>
    <w:p w:rsidR="00205380" w:rsidRDefault="00205380" w:rsidP="00205380">
      <w:pPr>
        <w:jc w:val="center"/>
        <w:rPr>
          <w:b/>
          <w:sz w:val="22"/>
          <w:szCs w:val="22"/>
          <w:lang w:val="ro-RO"/>
        </w:rPr>
      </w:pPr>
      <w:proofErr w:type="spellStart"/>
      <w:r w:rsidRPr="00616471">
        <w:rPr>
          <w:b/>
          <w:sz w:val="22"/>
          <w:szCs w:val="22"/>
          <w:lang w:val="ro-RO"/>
        </w:rPr>
        <w:t>Componenţa</w:t>
      </w:r>
      <w:proofErr w:type="spellEnd"/>
      <w:r w:rsidRPr="00616471">
        <w:rPr>
          <w:b/>
          <w:sz w:val="22"/>
          <w:szCs w:val="22"/>
          <w:lang w:val="ro-RO"/>
        </w:rPr>
        <w:t xml:space="preserve"> comisiilor consultative de specialitate</w:t>
      </w:r>
    </w:p>
    <w:p w:rsidR="00205380" w:rsidRPr="00172B06" w:rsidRDefault="00205380" w:rsidP="00205380">
      <w:pPr>
        <w:jc w:val="center"/>
        <w:rPr>
          <w:b/>
          <w:sz w:val="16"/>
          <w:szCs w:val="16"/>
          <w:lang w:val="ro-RO"/>
        </w:rPr>
      </w:pPr>
    </w:p>
    <w:p w:rsidR="00205380" w:rsidRPr="00616471" w:rsidRDefault="00205380" w:rsidP="00205380">
      <w:pPr>
        <w:numPr>
          <w:ilvl w:val="0"/>
          <w:numId w:val="3"/>
        </w:numPr>
        <w:tabs>
          <w:tab w:val="clear" w:pos="1080"/>
          <w:tab w:val="num" w:pos="720"/>
        </w:tabs>
        <w:rPr>
          <w:b/>
          <w:sz w:val="22"/>
          <w:szCs w:val="22"/>
          <w:lang w:val="ro-RO"/>
        </w:rPr>
      </w:pPr>
      <w:r w:rsidRPr="00616471">
        <w:rPr>
          <w:b/>
          <w:sz w:val="22"/>
          <w:szCs w:val="22"/>
          <w:lang w:val="ro-RO"/>
        </w:rPr>
        <w:t xml:space="preserve">Economie </w:t>
      </w:r>
      <w:proofErr w:type="spellStart"/>
      <w:r w:rsidRPr="00616471">
        <w:rPr>
          <w:b/>
          <w:sz w:val="22"/>
          <w:szCs w:val="22"/>
          <w:lang w:val="ro-RO"/>
        </w:rPr>
        <w:t>şi</w:t>
      </w:r>
      <w:proofErr w:type="spellEnd"/>
      <w:r w:rsidRPr="00616471">
        <w:rPr>
          <w:b/>
          <w:sz w:val="22"/>
          <w:szCs w:val="22"/>
          <w:lang w:val="ro-RO"/>
        </w:rPr>
        <w:t xml:space="preserve"> buget</w:t>
      </w:r>
    </w:p>
    <w:p w:rsidR="00205380" w:rsidRPr="00616471" w:rsidRDefault="00205380" w:rsidP="00205380">
      <w:pPr>
        <w:ind w:left="360"/>
        <w:rPr>
          <w:sz w:val="10"/>
          <w:szCs w:val="10"/>
          <w:lang w:val="ro-RO"/>
        </w:rPr>
      </w:pPr>
    </w:p>
    <w:p w:rsidR="004B2C3D" w:rsidRPr="004B2C3D" w:rsidRDefault="004B2C3D" w:rsidP="004B2C3D">
      <w:pPr>
        <w:numPr>
          <w:ilvl w:val="0"/>
          <w:numId w:val="5"/>
        </w:numPr>
        <w:rPr>
          <w:sz w:val="22"/>
          <w:szCs w:val="22"/>
          <w:lang w:val="ro-RO"/>
        </w:rPr>
      </w:pPr>
      <w:proofErr w:type="spellStart"/>
      <w:r w:rsidRPr="004B2C3D">
        <w:rPr>
          <w:sz w:val="22"/>
          <w:szCs w:val="22"/>
          <w:lang w:val="ro-RO"/>
        </w:rPr>
        <w:t>Porțevschi</w:t>
      </w:r>
      <w:proofErr w:type="spellEnd"/>
      <w:r w:rsidRPr="004B2C3D">
        <w:rPr>
          <w:sz w:val="22"/>
          <w:szCs w:val="22"/>
          <w:lang w:val="ro-RO"/>
        </w:rPr>
        <w:t xml:space="preserve"> Vasile;</w:t>
      </w:r>
    </w:p>
    <w:p w:rsidR="004B2C3D" w:rsidRPr="004B2C3D" w:rsidRDefault="004B2C3D" w:rsidP="004B2C3D">
      <w:pPr>
        <w:numPr>
          <w:ilvl w:val="0"/>
          <w:numId w:val="5"/>
        </w:numPr>
        <w:rPr>
          <w:sz w:val="22"/>
          <w:szCs w:val="22"/>
          <w:lang w:val="ro-RO"/>
        </w:rPr>
      </w:pPr>
      <w:proofErr w:type="spellStart"/>
      <w:r w:rsidRPr="004B2C3D">
        <w:rPr>
          <w:sz w:val="22"/>
          <w:szCs w:val="22"/>
          <w:lang w:val="ro-RO"/>
        </w:rPr>
        <w:t>Diavor</w:t>
      </w:r>
      <w:proofErr w:type="spellEnd"/>
      <w:r w:rsidRPr="004B2C3D">
        <w:rPr>
          <w:sz w:val="22"/>
          <w:szCs w:val="22"/>
          <w:lang w:val="ro-RO"/>
        </w:rPr>
        <w:t xml:space="preserve"> Ion ;</w:t>
      </w:r>
    </w:p>
    <w:p w:rsidR="004B2C3D" w:rsidRPr="004B2C3D" w:rsidRDefault="004B2C3D" w:rsidP="004B2C3D">
      <w:pPr>
        <w:numPr>
          <w:ilvl w:val="0"/>
          <w:numId w:val="5"/>
        </w:numPr>
        <w:rPr>
          <w:sz w:val="22"/>
          <w:szCs w:val="22"/>
          <w:lang w:val="ro-RO"/>
        </w:rPr>
      </w:pPr>
      <w:proofErr w:type="spellStart"/>
      <w:r w:rsidRPr="004B2C3D">
        <w:rPr>
          <w:sz w:val="22"/>
          <w:szCs w:val="22"/>
          <w:lang w:val="ro-RO"/>
        </w:rPr>
        <w:t>Fonaru</w:t>
      </w:r>
      <w:proofErr w:type="spellEnd"/>
      <w:r w:rsidRPr="004B2C3D">
        <w:rPr>
          <w:sz w:val="22"/>
          <w:szCs w:val="22"/>
          <w:lang w:val="ro-RO"/>
        </w:rPr>
        <w:t xml:space="preserve"> Ana; </w:t>
      </w:r>
    </w:p>
    <w:p w:rsidR="004B2C3D" w:rsidRPr="004B2C3D" w:rsidRDefault="004B2C3D" w:rsidP="004B2C3D">
      <w:pPr>
        <w:numPr>
          <w:ilvl w:val="0"/>
          <w:numId w:val="5"/>
        </w:numPr>
        <w:rPr>
          <w:sz w:val="22"/>
          <w:szCs w:val="22"/>
          <w:lang w:val="ro-RO"/>
        </w:rPr>
      </w:pPr>
      <w:r w:rsidRPr="004B2C3D">
        <w:rPr>
          <w:sz w:val="22"/>
          <w:szCs w:val="22"/>
          <w:lang w:val="ro-RO"/>
        </w:rPr>
        <w:t>Drumea Nicolai</w:t>
      </w:r>
    </w:p>
    <w:p w:rsidR="004B2C3D" w:rsidRPr="004B2C3D" w:rsidRDefault="004B2C3D" w:rsidP="004B2C3D">
      <w:pPr>
        <w:numPr>
          <w:ilvl w:val="0"/>
          <w:numId w:val="5"/>
        </w:numPr>
        <w:rPr>
          <w:sz w:val="22"/>
          <w:szCs w:val="22"/>
          <w:lang w:val="ro-RO"/>
        </w:rPr>
      </w:pPr>
      <w:proofErr w:type="spellStart"/>
      <w:r w:rsidRPr="004B2C3D">
        <w:rPr>
          <w:sz w:val="22"/>
          <w:szCs w:val="22"/>
          <w:lang w:val="ro-RO"/>
        </w:rPr>
        <w:t>Mărcuță</w:t>
      </w:r>
      <w:proofErr w:type="spellEnd"/>
      <w:r w:rsidRPr="004B2C3D">
        <w:rPr>
          <w:sz w:val="22"/>
          <w:szCs w:val="22"/>
          <w:lang w:val="ro-RO"/>
        </w:rPr>
        <w:t xml:space="preserve"> Vasile ;</w:t>
      </w:r>
    </w:p>
    <w:p w:rsidR="004B2C3D" w:rsidRPr="004B2C3D" w:rsidRDefault="004B2C3D" w:rsidP="004B2C3D">
      <w:pPr>
        <w:numPr>
          <w:ilvl w:val="0"/>
          <w:numId w:val="5"/>
        </w:numPr>
        <w:rPr>
          <w:sz w:val="22"/>
          <w:szCs w:val="22"/>
          <w:lang w:val="ro-RO"/>
        </w:rPr>
      </w:pPr>
      <w:r w:rsidRPr="004B2C3D">
        <w:rPr>
          <w:sz w:val="22"/>
          <w:szCs w:val="22"/>
          <w:lang w:val="ro-RO"/>
        </w:rPr>
        <w:t>Verdeș Ghenadie;</w:t>
      </w:r>
    </w:p>
    <w:p w:rsidR="004B2C3D" w:rsidRPr="004B2C3D" w:rsidRDefault="004B2C3D" w:rsidP="004B2C3D">
      <w:pPr>
        <w:numPr>
          <w:ilvl w:val="0"/>
          <w:numId w:val="5"/>
        </w:numPr>
        <w:rPr>
          <w:sz w:val="22"/>
          <w:szCs w:val="22"/>
          <w:lang w:val="ro-RO"/>
        </w:rPr>
      </w:pPr>
      <w:proofErr w:type="spellStart"/>
      <w:r w:rsidRPr="004B2C3D">
        <w:rPr>
          <w:sz w:val="22"/>
          <w:szCs w:val="22"/>
          <w:lang w:val="ro-RO"/>
        </w:rPr>
        <w:t>Luţa</w:t>
      </w:r>
      <w:proofErr w:type="spellEnd"/>
      <w:r w:rsidRPr="004B2C3D">
        <w:rPr>
          <w:sz w:val="22"/>
          <w:szCs w:val="22"/>
          <w:lang w:val="ro-RO"/>
        </w:rPr>
        <w:t xml:space="preserve"> Vasile;</w:t>
      </w:r>
    </w:p>
    <w:p w:rsidR="004B2C3D" w:rsidRPr="004B2C3D" w:rsidRDefault="004B2C3D" w:rsidP="004B2C3D">
      <w:pPr>
        <w:numPr>
          <w:ilvl w:val="0"/>
          <w:numId w:val="5"/>
        </w:numPr>
        <w:rPr>
          <w:sz w:val="22"/>
          <w:szCs w:val="22"/>
          <w:lang w:val="ro-RO"/>
        </w:rPr>
      </w:pPr>
      <w:r w:rsidRPr="004B2C3D">
        <w:rPr>
          <w:sz w:val="22"/>
          <w:szCs w:val="22"/>
          <w:lang w:val="ro-RO"/>
        </w:rPr>
        <w:t>Țugulea Ion;</w:t>
      </w:r>
    </w:p>
    <w:p w:rsidR="004B2C3D" w:rsidRPr="004B2C3D" w:rsidRDefault="004B2C3D" w:rsidP="004B2C3D">
      <w:pPr>
        <w:numPr>
          <w:ilvl w:val="0"/>
          <w:numId w:val="5"/>
        </w:numPr>
        <w:rPr>
          <w:sz w:val="22"/>
          <w:szCs w:val="22"/>
          <w:lang w:val="ro-RO"/>
        </w:rPr>
      </w:pPr>
      <w:r w:rsidRPr="004B2C3D">
        <w:rPr>
          <w:sz w:val="22"/>
          <w:szCs w:val="22"/>
          <w:lang w:val="ro-RO"/>
        </w:rPr>
        <w:t>Buga Vladimir.</w:t>
      </w:r>
    </w:p>
    <w:p w:rsidR="00205380" w:rsidRPr="004B2C3D" w:rsidRDefault="00205380" w:rsidP="004B2C3D">
      <w:pPr>
        <w:ind w:left="360"/>
        <w:rPr>
          <w:sz w:val="22"/>
          <w:szCs w:val="22"/>
          <w:lang w:val="ro-RO"/>
        </w:rPr>
      </w:pPr>
    </w:p>
    <w:p w:rsidR="004B2C3D" w:rsidRPr="00616471" w:rsidRDefault="004B2C3D" w:rsidP="004B2C3D">
      <w:pPr>
        <w:numPr>
          <w:ilvl w:val="0"/>
          <w:numId w:val="3"/>
        </w:numPr>
        <w:tabs>
          <w:tab w:val="clear" w:pos="1080"/>
        </w:tabs>
        <w:ind w:left="900" w:hanging="540"/>
        <w:rPr>
          <w:b/>
          <w:sz w:val="22"/>
          <w:szCs w:val="22"/>
          <w:lang w:val="ro-RO"/>
        </w:rPr>
      </w:pPr>
      <w:r>
        <w:rPr>
          <w:b/>
          <w:sz w:val="22"/>
          <w:szCs w:val="22"/>
          <w:lang w:val="ro-RO"/>
        </w:rPr>
        <w:t>Pentru probleme s</w:t>
      </w:r>
      <w:r w:rsidRPr="00616471">
        <w:rPr>
          <w:b/>
          <w:sz w:val="22"/>
          <w:szCs w:val="22"/>
          <w:lang w:val="ro-RO"/>
        </w:rPr>
        <w:t>ociale</w:t>
      </w:r>
      <w:r>
        <w:rPr>
          <w:b/>
          <w:sz w:val="22"/>
          <w:szCs w:val="22"/>
          <w:lang w:val="ro-RO"/>
        </w:rPr>
        <w:t xml:space="preserve"> și culte</w:t>
      </w:r>
    </w:p>
    <w:p w:rsidR="004B2C3D" w:rsidRPr="00616471" w:rsidRDefault="004B2C3D" w:rsidP="004B2C3D">
      <w:pPr>
        <w:ind w:left="180"/>
        <w:rPr>
          <w:b/>
          <w:sz w:val="10"/>
          <w:szCs w:val="10"/>
          <w:lang w:val="ro-RO"/>
        </w:rPr>
      </w:pPr>
    </w:p>
    <w:p w:rsidR="004B2C3D" w:rsidRPr="004B2C3D" w:rsidRDefault="004B2C3D" w:rsidP="004B2C3D">
      <w:pPr>
        <w:numPr>
          <w:ilvl w:val="0"/>
          <w:numId w:val="4"/>
        </w:numPr>
        <w:jc w:val="both"/>
        <w:rPr>
          <w:sz w:val="22"/>
          <w:szCs w:val="22"/>
          <w:lang w:val="ro-RO"/>
        </w:rPr>
      </w:pPr>
      <w:proofErr w:type="spellStart"/>
      <w:r w:rsidRPr="004B2C3D">
        <w:rPr>
          <w:sz w:val="22"/>
          <w:szCs w:val="22"/>
          <w:lang w:val="ro-RO"/>
        </w:rPr>
        <w:t>Cozulea</w:t>
      </w:r>
      <w:proofErr w:type="spellEnd"/>
      <w:r w:rsidRPr="004B2C3D">
        <w:rPr>
          <w:sz w:val="22"/>
          <w:szCs w:val="22"/>
          <w:lang w:val="ro-RO"/>
        </w:rPr>
        <w:t xml:space="preserve"> Stanislav;</w:t>
      </w:r>
    </w:p>
    <w:p w:rsidR="004B2C3D" w:rsidRPr="004B2C3D" w:rsidRDefault="004B2C3D" w:rsidP="004B2C3D">
      <w:pPr>
        <w:numPr>
          <w:ilvl w:val="0"/>
          <w:numId w:val="4"/>
        </w:numPr>
        <w:jc w:val="both"/>
        <w:rPr>
          <w:sz w:val="22"/>
          <w:szCs w:val="22"/>
          <w:lang w:val="ro-RO"/>
        </w:rPr>
      </w:pPr>
      <w:proofErr w:type="spellStart"/>
      <w:r w:rsidRPr="004B2C3D">
        <w:rPr>
          <w:sz w:val="22"/>
          <w:szCs w:val="22"/>
          <w:lang w:val="ro-RO"/>
        </w:rPr>
        <w:t>Beschieru</w:t>
      </w:r>
      <w:proofErr w:type="spellEnd"/>
      <w:r w:rsidRPr="004B2C3D">
        <w:rPr>
          <w:sz w:val="22"/>
          <w:szCs w:val="22"/>
          <w:lang w:val="ro-RO"/>
        </w:rPr>
        <w:t xml:space="preserve"> Rodica;</w:t>
      </w:r>
    </w:p>
    <w:p w:rsidR="004B2C3D" w:rsidRPr="004B2C3D" w:rsidRDefault="004B2C3D" w:rsidP="004B2C3D">
      <w:pPr>
        <w:numPr>
          <w:ilvl w:val="0"/>
          <w:numId w:val="4"/>
        </w:numPr>
        <w:jc w:val="both"/>
        <w:rPr>
          <w:sz w:val="22"/>
          <w:szCs w:val="22"/>
          <w:lang w:val="ro-RO"/>
        </w:rPr>
      </w:pPr>
      <w:proofErr w:type="spellStart"/>
      <w:r w:rsidRPr="004B2C3D">
        <w:rPr>
          <w:sz w:val="22"/>
          <w:szCs w:val="22"/>
          <w:lang w:val="ro-RO"/>
        </w:rPr>
        <w:t>Gurău</w:t>
      </w:r>
      <w:proofErr w:type="spellEnd"/>
      <w:r w:rsidRPr="004B2C3D">
        <w:rPr>
          <w:sz w:val="22"/>
          <w:szCs w:val="22"/>
          <w:lang w:val="ro-RO"/>
        </w:rPr>
        <w:t xml:space="preserve"> Maria;</w:t>
      </w:r>
    </w:p>
    <w:p w:rsidR="004B2C3D" w:rsidRPr="004B2C3D" w:rsidRDefault="004B2C3D" w:rsidP="004B2C3D">
      <w:pPr>
        <w:numPr>
          <w:ilvl w:val="0"/>
          <w:numId w:val="4"/>
        </w:numPr>
        <w:jc w:val="both"/>
        <w:rPr>
          <w:sz w:val="22"/>
          <w:szCs w:val="22"/>
          <w:lang w:val="ro-RO"/>
        </w:rPr>
      </w:pPr>
      <w:r w:rsidRPr="004B2C3D">
        <w:rPr>
          <w:sz w:val="22"/>
          <w:szCs w:val="22"/>
          <w:lang w:val="ro-RO"/>
        </w:rPr>
        <w:t xml:space="preserve">  </w:t>
      </w:r>
      <w:proofErr w:type="spellStart"/>
      <w:r w:rsidRPr="004B2C3D">
        <w:rPr>
          <w:sz w:val="22"/>
          <w:szCs w:val="22"/>
          <w:lang w:val="ro-RO"/>
        </w:rPr>
        <w:t>Ciorescu</w:t>
      </w:r>
      <w:proofErr w:type="spellEnd"/>
      <w:r w:rsidRPr="004B2C3D">
        <w:rPr>
          <w:sz w:val="22"/>
          <w:szCs w:val="22"/>
          <w:lang w:val="ro-RO"/>
        </w:rPr>
        <w:t xml:space="preserve"> Elena;</w:t>
      </w:r>
    </w:p>
    <w:p w:rsidR="004B2C3D" w:rsidRPr="004B2C3D" w:rsidRDefault="004B2C3D" w:rsidP="004B2C3D">
      <w:pPr>
        <w:numPr>
          <w:ilvl w:val="0"/>
          <w:numId w:val="4"/>
        </w:numPr>
        <w:jc w:val="both"/>
        <w:rPr>
          <w:sz w:val="22"/>
          <w:szCs w:val="22"/>
          <w:lang w:val="ro-RO"/>
        </w:rPr>
      </w:pPr>
      <w:proofErr w:type="spellStart"/>
      <w:r w:rsidRPr="004B2C3D">
        <w:rPr>
          <w:sz w:val="22"/>
          <w:szCs w:val="22"/>
          <w:lang w:val="ro-RO"/>
        </w:rPr>
        <w:t>Buhnea</w:t>
      </w:r>
      <w:proofErr w:type="spellEnd"/>
      <w:r w:rsidRPr="004B2C3D">
        <w:rPr>
          <w:sz w:val="22"/>
          <w:szCs w:val="22"/>
          <w:lang w:val="ro-RO"/>
        </w:rPr>
        <w:t xml:space="preserve"> Ana;</w:t>
      </w:r>
    </w:p>
    <w:p w:rsidR="004B2C3D" w:rsidRPr="004B2C3D" w:rsidRDefault="004B2C3D" w:rsidP="004B2C3D">
      <w:pPr>
        <w:numPr>
          <w:ilvl w:val="0"/>
          <w:numId w:val="4"/>
        </w:numPr>
        <w:jc w:val="both"/>
        <w:rPr>
          <w:sz w:val="22"/>
          <w:szCs w:val="22"/>
          <w:lang w:val="ro-RO"/>
        </w:rPr>
      </w:pPr>
      <w:r w:rsidRPr="004B2C3D">
        <w:rPr>
          <w:sz w:val="22"/>
          <w:szCs w:val="22"/>
          <w:lang w:val="ro-RO"/>
        </w:rPr>
        <w:t>Axente Xenia;</w:t>
      </w:r>
    </w:p>
    <w:p w:rsidR="004B2C3D" w:rsidRPr="004B2C3D" w:rsidRDefault="004B2C3D" w:rsidP="004B2C3D">
      <w:pPr>
        <w:numPr>
          <w:ilvl w:val="0"/>
          <w:numId w:val="4"/>
        </w:numPr>
        <w:jc w:val="both"/>
        <w:rPr>
          <w:sz w:val="22"/>
          <w:szCs w:val="22"/>
          <w:lang w:val="ro-RO"/>
        </w:rPr>
      </w:pPr>
      <w:proofErr w:type="spellStart"/>
      <w:r w:rsidRPr="004B2C3D">
        <w:rPr>
          <w:sz w:val="22"/>
          <w:szCs w:val="22"/>
          <w:lang w:val="ro-RO"/>
        </w:rPr>
        <w:t>Dobzeu</w:t>
      </w:r>
      <w:proofErr w:type="spellEnd"/>
      <w:r w:rsidRPr="004B2C3D">
        <w:rPr>
          <w:sz w:val="22"/>
          <w:szCs w:val="22"/>
          <w:lang w:val="ro-RO"/>
        </w:rPr>
        <w:t xml:space="preserve"> Elena;</w:t>
      </w:r>
    </w:p>
    <w:p w:rsidR="004B2C3D" w:rsidRPr="004B2C3D" w:rsidRDefault="004B2C3D" w:rsidP="004B2C3D">
      <w:pPr>
        <w:numPr>
          <w:ilvl w:val="0"/>
          <w:numId w:val="4"/>
        </w:numPr>
        <w:jc w:val="both"/>
        <w:rPr>
          <w:sz w:val="22"/>
          <w:szCs w:val="22"/>
          <w:lang w:val="ro-RO"/>
        </w:rPr>
      </w:pPr>
      <w:proofErr w:type="spellStart"/>
      <w:r w:rsidRPr="004B2C3D">
        <w:rPr>
          <w:sz w:val="22"/>
          <w:szCs w:val="22"/>
          <w:lang w:val="ro-RO"/>
        </w:rPr>
        <w:t>Dodon</w:t>
      </w:r>
      <w:proofErr w:type="spellEnd"/>
      <w:r w:rsidRPr="004B2C3D">
        <w:rPr>
          <w:sz w:val="22"/>
          <w:szCs w:val="22"/>
          <w:lang w:val="ro-RO"/>
        </w:rPr>
        <w:t xml:space="preserve"> Sergiu;</w:t>
      </w:r>
    </w:p>
    <w:p w:rsidR="004B2C3D" w:rsidRPr="004B2C3D" w:rsidRDefault="004B2C3D" w:rsidP="004B2C3D">
      <w:pPr>
        <w:numPr>
          <w:ilvl w:val="0"/>
          <w:numId w:val="4"/>
        </w:numPr>
        <w:jc w:val="both"/>
        <w:rPr>
          <w:sz w:val="22"/>
          <w:szCs w:val="22"/>
          <w:lang w:val="ro-RO"/>
        </w:rPr>
      </w:pPr>
      <w:proofErr w:type="spellStart"/>
      <w:r w:rsidRPr="004B2C3D">
        <w:rPr>
          <w:sz w:val="22"/>
          <w:szCs w:val="22"/>
          <w:lang w:val="ro-RO"/>
        </w:rPr>
        <w:t>Bodean</w:t>
      </w:r>
      <w:proofErr w:type="spellEnd"/>
      <w:r w:rsidRPr="004B2C3D">
        <w:rPr>
          <w:sz w:val="22"/>
          <w:szCs w:val="22"/>
          <w:lang w:val="ro-RO"/>
        </w:rPr>
        <w:t xml:space="preserve"> Vladimir;</w:t>
      </w:r>
    </w:p>
    <w:p w:rsidR="00205380" w:rsidRPr="00616471" w:rsidRDefault="00205380" w:rsidP="00205380">
      <w:pPr>
        <w:jc w:val="both"/>
        <w:rPr>
          <w:sz w:val="22"/>
          <w:szCs w:val="22"/>
          <w:lang w:val="ro-RO"/>
        </w:rPr>
      </w:pPr>
    </w:p>
    <w:p w:rsidR="00205380" w:rsidRPr="004B2C3D" w:rsidRDefault="00205380" w:rsidP="00205380">
      <w:pPr>
        <w:ind w:left="360"/>
        <w:rPr>
          <w:b/>
          <w:sz w:val="10"/>
          <w:szCs w:val="10"/>
          <w:lang w:val="ro-RO"/>
        </w:rPr>
      </w:pPr>
    </w:p>
    <w:p w:rsidR="004B2C3D" w:rsidRPr="004B2C3D" w:rsidRDefault="004B2C3D" w:rsidP="004B2C3D">
      <w:pPr>
        <w:numPr>
          <w:ilvl w:val="0"/>
          <w:numId w:val="3"/>
        </w:numPr>
        <w:tabs>
          <w:tab w:val="clear" w:pos="1080"/>
          <w:tab w:val="num" w:pos="540"/>
        </w:tabs>
        <w:ind w:left="426" w:hanging="87"/>
        <w:rPr>
          <w:b/>
          <w:sz w:val="22"/>
          <w:szCs w:val="22"/>
          <w:lang w:val="ro-RO"/>
        </w:rPr>
      </w:pPr>
      <w:r w:rsidRPr="004B2C3D">
        <w:rPr>
          <w:b/>
          <w:sz w:val="22"/>
          <w:szCs w:val="22"/>
          <w:lang w:val="ro-RO"/>
        </w:rPr>
        <w:t xml:space="preserve"> Pentru </w:t>
      </w:r>
      <w:r w:rsidRPr="004B2C3D">
        <w:rPr>
          <w:b/>
          <w:sz w:val="22"/>
          <w:szCs w:val="22"/>
          <w:lang w:val="ro-RO"/>
        </w:rPr>
        <w:t>Agricultură</w:t>
      </w:r>
      <w:r w:rsidRPr="004B2C3D">
        <w:rPr>
          <w:b/>
          <w:sz w:val="22"/>
          <w:szCs w:val="22"/>
          <w:lang w:val="ro-RO"/>
        </w:rPr>
        <w:t xml:space="preserve"> și protecția mediului</w:t>
      </w:r>
    </w:p>
    <w:p w:rsidR="004B2C3D" w:rsidRPr="004B2C3D" w:rsidRDefault="004B2C3D" w:rsidP="004B2C3D">
      <w:pPr>
        <w:pStyle w:val="a3"/>
        <w:numPr>
          <w:ilvl w:val="0"/>
          <w:numId w:val="6"/>
        </w:numPr>
        <w:ind w:hanging="87"/>
        <w:rPr>
          <w:rFonts w:ascii="Times New Roman" w:hAnsi="Times New Roman" w:cs="Times New Roman"/>
          <w:sz w:val="22"/>
          <w:szCs w:val="22"/>
        </w:rPr>
      </w:pPr>
      <w:proofErr w:type="spellStart"/>
      <w:r w:rsidRPr="004B2C3D">
        <w:rPr>
          <w:rFonts w:ascii="Times New Roman" w:hAnsi="Times New Roman" w:cs="Times New Roman"/>
          <w:sz w:val="22"/>
          <w:szCs w:val="22"/>
        </w:rPr>
        <w:t>Agheorghiesei</w:t>
      </w:r>
      <w:proofErr w:type="spellEnd"/>
      <w:r w:rsidRPr="004B2C3D">
        <w:rPr>
          <w:rFonts w:ascii="Times New Roman" w:hAnsi="Times New Roman" w:cs="Times New Roman"/>
          <w:sz w:val="22"/>
          <w:szCs w:val="22"/>
        </w:rPr>
        <w:t xml:space="preserve"> Gheorghe;</w:t>
      </w:r>
    </w:p>
    <w:p w:rsidR="004B2C3D" w:rsidRPr="004B2C3D" w:rsidRDefault="004B2C3D" w:rsidP="004B2C3D">
      <w:pPr>
        <w:numPr>
          <w:ilvl w:val="0"/>
          <w:numId w:val="6"/>
        </w:numPr>
        <w:ind w:hanging="87"/>
        <w:rPr>
          <w:sz w:val="22"/>
          <w:szCs w:val="22"/>
          <w:lang w:val="ro-RO"/>
        </w:rPr>
      </w:pPr>
      <w:r w:rsidRPr="004B2C3D">
        <w:rPr>
          <w:sz w:val="22"/>
          <w:szCs w:val="22"/>
          <w:lang w:val="ro-RO"/>
        </w:rPr>
        <w:t>Potlog Vasile ;</w:t>
      </w:r>
    </w:p>
    <w:p w:rsidR="004B2C3D" w:rsidRPr="004B2C3D" w:rsidRDefault="004B2C3D" w:rsidP="004B2C3D">
      <w:pPr>
        <w:numPr>
          <w:ilvl w:val="0"/>
          <w:numId w:val="6"/>
        </w:numPr>
        <w:ind w:hanging="87"/>
        <w:rPr>
          <w:sz w:val="22"/>
          <w:szCs w:val="22"/>
          <w:lang w:val="ro-RO"/>
        </w:rPr>
      </w:pPr>
      <w:r w:rsidRPr="004B2C3D">
        <w:rPr>
          <w:sz w:val="22"/>
          <w:szCs w:val="22"/>
          <w:lang w:val="ro-RO"/>
        </w:rPr>
        <w:t>Robu Valeriu;</w:t>
      </w:r>
    </w:p>
    <w:p w:rsidR="004B2C3D" w:rsidRPr="004B2C3D" w:rsidRDefault="004B2C3D" w:rsidP="004B2C3D">
      <w:pPr>
        <w:numPr>
          <w:ilvl w:val="0"/>
          <w:numId w:val="6"/>
        </w:numPr>
        <w:ind w:hanging="87"/>
        <w:rPr>
          <w:sz w:val="22"/>
          <w:szCs w:val="22"/>
          <w:lang w:val="ro-RO"/>
        </w:rPr>
      </w:pPr>
      <w:proofErr w:type="spellStart"/>
      <w:r w:rsidRPr="004B2C3D">
        <w:rPr>
          <w:sz w:val="22"/>
          <w:szCs w:val="22"/>
          <w:lang w:val="ro-RO"/>
        </w:rPr>
        <w:t>Sococol</w:t>
      </w:r>
      <w:proofErr w:type="spellEnd"/>
      <w:r w:rsidRPr="004B2C3D">
        <w:rPr>
          <w:sz w:val="22"/>
          <w:szCs w:val="22"/>
          <w:lang w:val="ro-RO"/>
        </w:rPr>
        <w:t xml:space="preserve"> Sergiu;</w:t>
      </w:r>
    </w:p>
    <w:p w:rsidR="004B2C3D" w:rsidRPr="004B2C3D" w:rsidRDefault="004B2C3D" w:rsidP="004B2C3D">
      <w:pPr>
        <w:numPr>
          <w:ilvl w:val="0"/>
          <w:numId w:val="6"/>
        </w:numPr>
        <w:ind w:hanging="87"/>
        <w:rPr>
          <w:sz w:val="22"/>
          <w:szCs w:val="22"/>
          <w:lang w:val="ro-RO"/>
        </w:rPr>
      </w:pPr>
      <w:proofErr w:type="spellStart"/>
      <w:r w:rsidRPr="004B2C3D">
        <w:rPr>
          <w:sz w:val="22"/>
          <w:szCs w:val="22"/>
          <w:lang w:val="ro-RO"/>
        </w:rPr>
        <w:t>Gheorghiev</w:t>
      </w:r>
      <w:proofErr w:type="spellEnd"/>
      <w:r w:rsidRPr="004B2C3D">
        <w:rPr>
          <w:sz w:val="22"/>
          <w:szCs w:val="22"/>
          <w:lang w:val="ro-RO"/>
        </w:rPr>
        <w:t xml:space="preserve"> Alexei;</w:t>
      </w:r>
    </w:p>
    <w:p w:rsidR="004B2C3D" w:rsidRPr="004B2C3D" w:rsidRDefault="004B2C3D" w:rsidP="004B2C3D">
      <w:pPr>
        <w:numPr>
          <w:ilvl w:val="0"/>
          <w:numId w:val="6"/>
        </w:numPr>
        <w:ind w:hanging="87"/>
        <w:rPr>
          <w:sz w:val="22"/>
          <w:szCs w:val="22"/>
          <w:lang w:val="ro-RO"/>
        </w:rPr>
      </w:pPr>
      <w:proofErr w:type="spellStart"/>
      <w:r w:rsidRPr="004B2C3D">
        <w:rPr>
          <w:sz w:val="22"/>
          <w:szCs w:val="22"/>
          <w:lang w:val="ro-RO"/>
        </w:rPr>
        <w:t>Vintea</w:t>
      </w:r>
      <w:proofErr w:type="spellEnd"/>
      <w:r w:rsidRPr="004B2C3D">
        <w:rPr>
          <w:sz w:val="22"/>
          <w:szCs w:val="22"/>
          <w:lang w:val="ro-RO"/>
        </w:rPr>
        <w:t xml:space="preserve"> Alexandr;</w:t>
      </w:r>
    </w:p>
    <w:p w:rsidR="004B2C3D" w:rsidRPr="004B2C3D" w:rsidRDefault="004B2C3D" w:rsidP="004B2C3D">
      <w:pPr>
        <w:numPr>
          <w:ilvl w:val="0"/>
          <w:numId w:val="6"/>
        </w:numPr>
        <w:ind w:hanging="87"/>
        <w:rPr>
          <w:sz w:val="22"/>
          <w:szCs w:val="22"/>
          <w:lang w:val="ro-RO"/>
        </w:rPr>
      </w:pPr>
      <w:r w:rsidRPr="004B2C3D">
        <w:rPr>
          <w:sz w:val="22"/>
          <w:szCs w:val="22"/>
          <w:lang w:val="ro-RO"/>
        </w:rPr>
        <w:t>Nogai Ianuș;</w:t>
      </w:r>
    </w:p>
    <w:p w:rsidR="004B2C3D" w:rsidRPr="004B2C3D" w:rsidRDefault="004B2C3D" w:rsidP="004B2C3D">
      <w:pPr>
        <w:numPr>
          <w:ilvl w:val="0"/>
          <w:numId w:val="6"/>
        </w:numPr>
        <w:ind w:hanging="87"/>
        <w:rPr>
          <w:sz w:val="22"/>
          <w:szCs w:val="22"/>
          <w:lang w:val="ro-RO"/>
        </w:rPr>
      </w:pPr>
      <w:proofErr w:type="spellStart"/>
      <w:r w:rsidRPr="004B2C3D">
        <w:rPr>
          <w:sz w:val="22"/>
          <w:szCs w:val="22"/>
          <w:lang w:val="ro-RO"/>
        </w:rPr>
        <w:t>Bocan</w:t>
      </w:r>
      <w:proofErr w:type="spellEnd"/>
      <w:r w:rsidRPr="004B2C3D">
        <w:rPr>
          <w:sz w:val="22"/>
          <w:szCs w:val="22"/>
          <w:lang w:val="ro-RO"/>
        </w:rPr>
        <w:t xml:space="preserve"> Ina;</w:t>
      </w:r>
    </w:p>
    <w:p w:rsidR="004B2C3D" w:rsidRPr="004B2C3D" w:rsidRDefault="004B2C3D" w:rsidP="004B2C3D">
      <w:pPr>
        <w:numPr>
          <w:ilvl w:val="0"/>
          <w:numId w:val="6"/>
        </w:numPr>
        <w:ind w:hanging="87"/>
        <w:rPr>
          <w:sz w:val="22"/>
          <w:szCs w:val="22"/>
          <w:lang w:val="ro-RO"/>
        </w:rPr>
      </w:pPr>
      <w:proofErr w:type="spellStart"/>
      <w:r w:rsidRPr="004B2C3D">
        <w:rPr>
          <w:sz w:val="22"/>
          <w:szCs w:val="22"/>
          <w:lang w:val="ro-RO"/>
        </w:rPr>
        <w:t>Bodean</w:t>
      </w:r>
      <w:proofErr w:type="spellEnd"/>
      <w:r w:rsidRPr="004B2C3D">
        <w:rPr>
          <w:sz w:val="22"/>
          <w:szCs w:val="22"/>
          <w:lang w:val="ro-RO"/>
        </w:rPr>
        <w:t xml:space="preserve"> Vladimir;</w:t>
      </w:r>
    </w:p>
    <w:p w:rsidR="00205380" w:rsidRPr="00616471" w:rsidRDefault="00205380" w:rsidP="00205380">
      <w:pPr>
        <w:rPr>
          <w:sz w:val="22"/>
          <w:szCs w:val="22"/>
          <w:lang w:val="ro-RO"/>
        </w:rPr>
      </w:pPr>
    </w:p>
    <w:p w:rsidR="00205380" w:rsidRPr="00616471" w:rsidRDefault="00205380" w:rsidP="00205380">
      <w:pPr>
        <w:ind w:left="60"/>
        <w:rPr>
          <w:sz w:val="10"/>
          <w:szCs w:val="10"/>
          <w:lang w:val="ro-RO"/>
        </w:rPr>
      </w:pPr>
    </w:p>
    <w:p w:rsidR="00205380" w:rsidRPr="00616471" w:rsidRDefault="004B2C3D" w:rsidP="00205380">
      <w:pPr>
        <w:numPr>
          <w:ilvl w:val="0"/>
          <w:numId w:val="3"/>
        </w:numPr>
        <w:tabs>
          <w:tab w:val="clear" w:pos="1080"/>
          <w:tab w:val="num" w:pos="720"/>
        </w:tabs>
        <w:rPr>
          <w:b/>
          <w:sz w:val="22"/>
          <w:szCs w:val="22"/>
          <w:lang w:val="ro-RO"/>
        </w:rPr>
      </w:pPr>
      <w:r>
        <w:rPr>
          <w:b/>
          <w:sz w:val="22"/>
          <w:szCs w:val="22"/>
          <w:lang w:val="ro-RO"/>
        </w:rPr>
        <w:t xml:space="preserve">Pentru </w:t>
      </w:r>
      <w:r w:rsidR="00205380">
        <w:rPr>
          <w:b/>
          <w:sz w:val="22"/>
          <w:szCs w:val="22"/>
          <w:lang w:val="ro-RO"/>
        </w:rPr>
        <w:t xml:space="preserve">Drept etică </w:t>
      </w:r>
      <w:proofErr w:type="spellStart"/>
      <w:r w:rsidR="00205380">
        <w:rPr>
          <w:b/>
          <w:sz w:val="22"/>
          <w:szCs w:val="22"/>
          <w:lang w:val="ro-RO"/>
        </w:rPr>
        <w:t>şi</w:t>
      </w:r>
      <w:proofErr w:type="spellEnd"/>
      <w:r w:rsidR="00205380">
        <w:rPr>
          <w:b/>
          <w:sz w:val="22"/>
          <w:szCs w:val="22"/>
          <w:lang w:val="ro-RO"/>
        </w:rPr>
        <w:t xml:space="preserve"> disciplină</w:t>
      </w:r>
    </w:p>
    <w:p w:rsidR="00205380" w:rsidRPr="00616471" w:rsidRDefault="00205380" w:rsidP="00205380">
      <w:pPr>
        <w:ind w:left="360"/>
        <w:rPr>
          <w:sz w:val="10"/>
          <w:szCs w:val="10"/>
          <w:lang w:val="ro-RO"/>
        </w:rPr>
      </w:pPr>
    </w:p>
    <w:p w:rsidR="004B2C3D" w:rsidRPr="004B2C3D" w:rsidRDefault="004B2C3D" w:rsidP="004B2C3D">
      <w:pPr>
        <w:numPr>
          <w:ilvl w:val="0"/>
          <w:numId w:val="7"/>
        </w:numPr>
        <w:rPr>
          <w:sz w:val="22"/>
          <w:szCs w:val="22"/>
          <w:lang w:val="ro-RO"/>
        </w:rPr>
      </w:pPr>
      <w:r w:rsidRPr="004B2C3D">
        <w:rPr>
          <w:sz w:val="22"/>
          <w:szCs w:val="22"/>
          <w:lang w:val="ro-RO"/>
        </w:rPr>
        <w:t>Drumea Nicolai;</w:t>
      </w:r>
    </w:p>
    <w:p w:rsidR="004B2C3D" w:rsidRPr="004B2C3D" w:rsidRDefault="004B2C3D" w:rsidP="004B2C3D">
      <w:pPr>
        <w:numPr>
          <w:ilvl w:val="0"/>
          <w:numId w:val="7"/>
        </w:numPr>
        <w:rPr>
          <w:sz w:val="22"/>
          <w:szCs w:val="22"/>
          <w:lang w:val="ro-RO"/>
        </w:rPr>
      </w:pPr>
      <w:proofErr w:type="spellStart"/>
      <w:r w:rsidRPr="004B2C3D">
        <w:rPr>
          <w:sz w:val="22"/>
          <w:szCs w:val="22"/>
          <w:lang w:val="ro-RO"/>
        </w:rPr>
        <w:t>Cheșcu</w:t>
      </w:r>
      <w:proofErr w:type="spellEnd"/>
      <w:r w:rsidRPr="004B2C3D">
        <w:rPr>
          <w:sz w:val="22"/>
          <w:szCs w:val="22"/>
          <w:lang w:val="ro-RO"/>
        </w:rPr>
        <w:t xml:space="preserve"> Andrei;</w:t>
      </w:r>
    </w:p>
    <w:p w:rsidR="004B2C3D" w:rsidRPr="004B2C3D" w:rsidRDefault="004B2C3D" w:rsidP="004B2C3D">
      <w:pPr>
        <w:numPr>
          <w:ilvl w:val="0"/>
          <w:numId w:val="7"/>
        </w:numPr>
        <w:rPr>
          <w:sz w:val="22"/>
          <w:szCs w:val="22"/>
          <w:lang w:val="ro-RO"/>
        </w:rPr>
      </w:pPr>
      <w:proofErr w:type="spellStart"/>
      <w:r w:rsidRPr="004B2C3D">
        <w:rPr>
          <w:sz w:val="22"/>
          <w:szCs w:val="22"/>
          <w:lang w:val="ro-RO"/>
        </w:rPr>
        <w:t>Cobîleanschi</w:t>
      </w:r>
      <w:proofErr w:type="spellEnd"/>
      <w:r w:rsidRPr="004B2C3D">
        <w:rPr>
          <w:sz w:val="22"/>
          <w:szCs w:val="22"/>
          <w:lang w:val="ro-RO"/>
        </w:rPr>
        <w:t xml:space="preserve"> Carolina;</w:t>
      </w:r>
    </w:p>
    <w:p w:rsidR="004B2C3D" w:rsidRPr="004B2C3D" w:rsidRDefault="004B2C3D" w:rsidP="004B2C3D">
      <w:pPr>
        <w:numPr>
          <w:ilvl w:val="0"/>
          <w:numId w:val="7"/>
        </w:numPr>
        <w:rPr>
          <w:sz w:val="22"/>
          <w:szCs w:val="22"/>
          <w:lang w:val="ro-RO"/>
        </w:rPr>
      </w:pPr>
      <w:proofErr w:type="spellStart"/>
      <w:r w:rsidRPr="004B2C3D">
        <w:rPr>
          <w:sz w:val="22"/>
          <w:szCs w:val="22"/>
          <w:lang w:val="ro-RO"/>
        </w:rPr>
        <w:t>Bîtca</w:t>
      </w:r>
      <w:proofErr w:type="spellEnd"/>
      <w:r w:rsidRPr="004B2C3D">
        <w:rPr>
          <w:sz w:val="22"/>
          <w:szCs w:val="22"/>
          <w:lang w:val="ro-RO"/>
        </w:rPr>
        <w:t xml:space="preserve"> Vasile;</w:t>
      </w:r>
    </w:p>
    <w:p w:rsidR="004B2C3D" w:rsidRPr="004B2C3D" w:rsidRDefault="004B2C3D" w:rsidP="004B2C3D">
      <w:pPr>
        <w:numPr>
          <w:ilvl w:val="0"/>
          <w:numId w:val="7"/>
        </w:numPr>
        <w:rPr>
          <w:sz w:val="22"/>
          <w:szCs w:val="22"/>
          <w:lang w:val="ro-RO"/>
        </w:rPr>
      </w:pPr>
      <w:proofErr w:type="spellStart"/>
      <w:r w:rsidRPr="004B2C3D">
        <w:rPr>
          <w:sz w:val="22"/>
          <w:szCs w:val="22"/>
          <w:lang w:val="ro-RO"/>
        </w:rPr>
        <w:t>Postu</w:t>
      </w:r>
      <w:proofErr w:type="spellEnd"/>
      <w:r w:rsidRPr="004B2C3D">
        <w:rPr>
          <w:sz w:val="22"/>
          <w:szCs w:val="22"/>
          <w:lang w:val="ro-RO"/>
        </w:rPr>
        <w:t xml:space="preserve"> Victor;</w:t>
      </w:r>
    </w:p>
    <w:p w:rsidR="004B2C3D" w:rsidRPr="004B2C3D" w:rsidRDefault="004B2C3D" w:rsidP="004B2C3D">
      <w:pPr>
        <w:numPr>
          <w:ilvl w:val="0"/>
          <w:numId w:val="7"/>
        </w:numPr>
        <w:rPr>
          <w:sz w:val="22"/>
          <w:szCs w:val="22"/>
          <w:lang w:val="ro-RO"/>
        </w:rPr>
      </w:pPr>
      <w:proofErr w:type="spellStart"/>
      <w:r w:rsidRPr="004B2C3D">
        <w:rPr>
          <w:sz w:val="22"/>
          <w:szCs w:val="22"/>
          <w:lang w:val="ro-RO"/>
        </w:rPr>
        <w:t>Gheorghiev</w:t>
      </w:r>
      <w:proofErr w:type="spellEnd"/>
      <w:r w:rsidRPr="004B2C3D">
        <w:rPr>
          <w:sz w:val="22"/>
          <w:szCs w:val="22"/>
          <w:lang w:val="ro-RO"/>
        </w:rPr>
        <w:t xml:space="preserve"> Alexei;</w:t>
      </w:r>
    </w:p>
    <w:p w:rsidR="004B2C3D" w:rsidRPr="004B2C3D" w:rsidRDefault="004B2C3D" w:rsidP="004B2C3D">
      <w:pPr>
        <w:numPr>
          <w:ilvl w:val="0"/>
          <w:numId w:val="7"/>
        </w:numPr>
        <w:rPr>
          <w:sz w:val="22"/>
          <w:szCs w:val="22"/>
          <w:lang w:val="ro-RO"/>
        </w:rPr>
      </w:pPr>
      <w:r w:rsidRPr="004B2C3D">
        <w:rPr>
          <w:sz w:val="22"/>
          <w:szCs w:val="22"/>
          <w:lang w:val="ro-RO"/>
        </w:rPr>
        <w:t>Guțu Valeriu;</w:t>
      </w:r>
    </w:p>
    <w:p w:rsidR="004B2C3D" w:rsidRPr="004B2C3D" w:rsidRDefault="004B2C3D" w:rsidP="004B2C3D">
      <w:pPr>
        <w:numPr>
          <w:ilvl w:val="0"/>
          <w:numId w:val="7"/>
        </w:numPr>
        <w:rPr>
          <w:sz w:val="22"/>
          <w:szCs w:val="22"/>
          <w:lang w:val="ro-RO"/>
        </w:rPr>
      </w:pPr>
      <w:proofErr w:type="spellStart"/>
      <w:r w:rsidRPr="004B2C3D">
        <w:rPr>
          <w:sz w:val="22"/>
          <w:szCs w:val="22"/>
          <w:lang w:val="ro-RO"/>
        </w:rPr>
        <w:t>Gangan</w:t>
      </w:r>
      <w:proofErr w:type="spellEnd"/>
      <w:r w:rsidRPr="004B2C3D">
        <w:rPr>
          <w:sz w:val="22"/>
          <w:szCs w:val="22"/>
          <w:lang w:val="ro-RO"/>
        </w:rPr>
        <w:t xml:space="preserve"> Ion ;</w:t>
      </w:r>
    </w:p>
    <w:p w:rsidR="004B2C3D" w:rsidRPr="004B2C3D" w:rsidRDefault="004B2C3D" w:rsidP="004B2C3D">
      <w:pPr>
        <w:numPr>
          <w:ilvl w:val="0"/>
          <w:numId w:val="7"/>
        </w:numPr>
        <w:rPr>
          <w:sz w:val="22"/>
          <w:szCs w:val="22"/>
          <w:lang w:val="ro-RO"/>
        </w:rPr>
      </w:pPr>
      <w:r w:rsidRPr="004B2C3D">
        <w:rPr>
          <w:sz w:val="22"/>
          <w:szCs w:val="22"/>
          <w:lang w:val="ro-RO"/>
        </w:rPr>
        <w:t xml:space="preserve">Ciobanu Anatol. </w:t>
      </w:r>
    </w:p>
    <w:p w:rsidR="00205380" w:rsidRPr="004B2C3D" w:rsidRDefault="00205380" w:rsidP="004B2C3D">
      <w:pPr>
        <w:ind w:left="720"/>
        <w:rPr>
          <w:sz w:val="22"/>
          <w:szCs w:val="22"/>
          <w:lang w:val="ro-RO"/>
        </w:rPr>
      </w:pPr>
    </w:p>
    <w:p w:rsidR="00205380" w:rsidRPr="00616471" w:rsidRDefault="00205380" w:rsidP="00205380">
      <w:pPr>
        <w:rPr>
          <w:sz w:val="22"/>
          <w:szCs w:val="22"/>
          <w:lang w:val="ro-RO"/>
        </w:rPr>
      </w:pPr>
    </w:p>
    <w:p w:rsidR="00205380" w:rsidRPr="0043386F" w:rsidRDefault="00205380" w:rsidP="00205380">
      <w:pPr>
        <w:rPr>
          <w:sz w:val="22"/>
          <w:szCs w:val="22"/>
          <w:lang w:val="ro-RO"/>
        </w:rPr>
      </w:pPr>
    </w:p>
    <w:p w:rsidR="00205380" w:rsidRDefault="00205380" w:rsidP="00205380">
      <w:pPr>
        <w:rPr>
          <w:sz w:val="22"/>
          <w:szCs w:val="22"/>
          <w:lang w:val="it-IT"/>
        </w:rPr>
      </w:pPr>
    </w:p>
    <w:p w:rsidR="000F76ED" w:rsidRPr="004B2C3D" w:rsidRDefault="00205380" w:rsidP="004B2C3D">
      <w:pPr>
        <w:rPr>
          <w:b/>
          <w:lang w:val="it-IT"/>
        </w:rPr>
      </w:pPr>
      <w:r w:rsidRPr="0043386F">
        <w:rPr>
          <w:b/>
          <w:lang w:val="it-IT"/>
        </w:rPr>
        <w:t>Seretaru</w:t>
      </w:r>
      <w:r>
        <w:rPr>
          <w:b/>
          <w:lang w:val="it-IT"/>
        </w:rPr>
        <w:t>l</w:t>
      </w:r>
      <w:r>
        <w:rPr>
          <w:b/>
          <w:lang w:val="it-IT"/>
        </w:rPr>
        <w:t xml:space="preserve"> Consiliului raional</w:t>
      </w:r>
      <w:r>
        <w:rPr>
          <w:b/>
          <w:lang w:val="it-IT"/>
        </w:rPr>
        <w:tab/>
      </w:r>
      <w:r>
        <w:rPr>
          <w:b/>
          <w:lang w:val="it-IT"/>
        </w:rPr>
        <w:tab/>
      </w:r>
      <w:r>
        <w:rPr>
          <w:b/>
          <w:lang w:val="it-IT"/>
        </w:rPr>
        <w:tab/>
      </w:r>
      <w:r>
        <w:rPr>
          <w:b/>
          <w:lang w:val="it-IT"/>
        </w:rPr>
        <w:tab/>
      </w:r>
      <w:r>
        <w:rPr>
          <w:b/>
          <w:lang w:val="it-IT"/>
        </w:rPr>
        <w:tab/>
      </w:r>
      <w:r>
        <w:rPr>
          <w:b/>
          <w:lang w:val="it-IT"/>
        </w:rPr>
        <w:tab/>
      </w:r>
      <w:r w:rsidR="004B2C3D">
        <w:rPr>
          <w:b/>
          <w:lang w:val="it-IT"/>
        </w:rPr>
        <w:t>Olesea Beschieru</w:t>
      </w:r>
    </w:p>
    <w:p w:rsidR="000F76ED" w:rsidRPr="00205380" w:rsidRDefault="000F76ED" w:rsidP="000F76ED">
      <w:pPr>
        <w:rPr>
          <w:lang w:val="it-IT"/>
        </w:rPr>
      </w:pPr>
    </w:p>
    <w:p w:rsidR="000F76ED" w:rsidRDefault="000F76ED" w:rsidP="000F76ED">
      <w:pPr>
        <w:ind w:left="360"/>
        <w:rPr>
          <w:b/>
          <w:bCs/>
          <w:sz w:val="28"/>
          <w:lang w:val="ro-RO"/>
        </w:rPr>
      </w:pPr>
    </w:p>
    <w:p w:rsidR="000F76ED" w:rsidRPr="00205380" w:rsidRDefault="000F76ED" w:rsidP="000F76ED">
      <w:pPr>
        <w:rPr>
          <w:lang w:val="it-IT"/>
        </w:rPr>
      </w:pPr>
    </w:p>
    <w:p w:rsidR="009A58AB" w:rsidRPr="00205380" w:rsidRDefault="009A58AB">
      <w:pPr>
        <w:rPr>
          <w:lang w:val="it-IT"/>
        </w:rPr>
      </w:pPr>
    </w:p>
    <w:sectPr w:rsidR="009A58AB" w:rsidRPr="00205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763"/>
    <w:multiLevelType w:val="hybridMultilevel"/>
    <w:tmpl w:val="984649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9E76BB"/>
    <w:multiLevelType w:val="hybridMultilevel"/>
    <w:tmpl w:val="8F067B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577F5E"/>
    <w:multiLevelType w:val="hybridMultilevel"/>
    <w:tmpl w:val="1C50B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D847AB"/>
    <w:multiLevelType w:val="hybridMultilevel"/>
    <w:tmpl w:val="9B049906"/>
    <w:lvl w:ilvl="0" w:tplc="12B02CD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4E957F99"/>
    <w:multiLevelType w:val="multilevel"/>
    <w:tmpl w:val="519AEEE6"/>
    <w:lvl w:ilvl="0">
      <w:start w:val="1"/>
      <w:numFmt w:val="decimal"/>
      <w:lvlText w:val="%1."/>
      <w:lvlJc w:val="left"/>
      <w:pPr>
        <w:tabs>
          <w:tab w:val="num" w:pos="720"/>
        </w:tabs>
        <w:ind w:left="720" w:hanging="360"/>
      </w:p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0A87371"/>
    <w:multiLevelType w:val="hybridMultilevel"/>
    <w:tmpl w:val="FD90374E"/>
    <w:lvl w:ilvl="0" w:tplc="0A327D7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D40B13"/>
    <w:multiLevelType w:val="hybridMultilevel"/>
    <w:tmpl w:val="E6C22A12"/>
    <w:lvl w:ilvl="0" w:tplc="BBD8F31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9F"/>
    <w:rsid w:val="000F76ED"/>
    <w:rsid w:val="00104931"/>
    <w:rsid w:val="00205380"/>
    <w:rsid w:val="004B2C3D"/>
    <w:rsid w:val="00625B49"/>
    <w:rsid w:val="009A58AB"/>
    <w:rsid w:val="00B0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DD885-DD46-460C-91C2-D9FC1042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ED"/>
    <w:pPr>
      <w:spacing w:after="0" w:line="240" w:lineRule="auto"/>
    </w:pPr>
    <w:rPr>
      <w:rFonts w:ascii="Times New Roman" w:eastAsia="SimSun" w:hAnsi="Times New Roman" w:cs="Times New Roman"/>
      <w:sz w:val="24"/>
      <w:szCs w:val="24"/>
      <w:lang w:eastAsia="zh-CN"/>
    </w:rPr>
  </w:style>
  <w:style w:type="paragraph" w:styleId="4">
    <w:name w:val="heading 4"/>
    <w:basedOn w:val="a"/>
    <w:next w:val="a"/>
    <w:link w:val="40"/>
    <w:uiPriority w:val="9"/>
    <w:semiHidden/>
    <w:unhideWhenUsed/>
    <w:qFormat/>
    <w:rsid w:val="000F76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6ED"/>
    <w:pPr>
      <w:widowControl w:val="0"/>
      <w:ind w:left="720"/>
      <w:contextualSpacing/>
    </w:pPr>
    <w:rPr>
      <w:rFonts w:ascii="Microsoft Sans Serif" w:eastAsia="Microsoft Sans Serif" w:hAnsi="Microsoft Sans Serif" w:cs="Microsoft Sans Serif"/>
      <w:color w:val="000000"/>
      <w:lang w:val="ro-RO" w:eastAsia="ro-RO" w:bidi="ro-RO"/>
    </w:rPr>
  </w:style>
  <w:style w:type="character" w:customStyle="1" w:styleId="40">
    <w:name w:val="Заголовок 4 Знак"/>
    <w:basedOn w:val="a0"/>
    <w:link w:val="4"/>
    <w:uiPriority w:val="9"/>
    <w:semiHidden/>
    <w:rsid w:val="000F76ED"/>
    <w:rPr>
      <w:rFonts w:asciiTheme="majorHAnsi" w:eastAsiaTheme="majorEastAsia" w:hAnsiTheme="majorHAnsi" w:cstheme="majorBidi"/>
      <w:i/>
      <w:iCs/>
      <w:color w:val="2E74B5" w:themeColor="accent1" w:themeShade="BF"/>
      <w:sz w:val="24"/>
      <w:szCs w:val="24"/>
      <w:lang w:eastAsia="zh-CN"/>
    </w:rPr>
  </w:style>
  <w:style w:type="paragraph" w:styleId="a4">
    <w:name w:val="Balloon Text"/>
    <w:basedOn w:val="a"/>
    <w:link w:val="a5"/>
    <w:uiPriority w:val="99"/>
    <w:semiHidden/>
    <w:unhideWhenUsed/>
    <w:rsid w:val="004B2C3D"/>
    <w:rPr>
      <w:rFonts w:ascii="Segoe UI" w:hAnsi="Segoe UI" w:cs="Segoe UI"/>
      <w:sz w:val="18"/>
      <w:szCs w:val="18"/>
    </w:rPr>
  </w:style>
  <w:style w:type="character" w:customStyle="1" w:styleId="a5">
    <w:name w:val="Текст выноски Знак"/>
    <w:basedOn w:val="a0"/>
    <w:link w:val="a4"/>
    <w:uiPriority w:val="99"/>
    <w:semiHidden/>
    <w:rsid w:val="004B2C3D"/>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cp:revision>
  <cp:lastPrinted>2023-12-21T07:59:00Z</cp:lastPrinted>
  <dcterms:created xsi:type="dcterms:W3CDTF">2023-12-20T16:01:00Z</dcterms:created>
  <dcterms:modified xsi:type="dcterms:W3CDTF">2023-12-21T08:00:00Z</dcterms:modified>
</cp:coreProperties>
</file>