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3B1" w:rsidRPr="00A46D5E" w:rsidRDefault="00AE5469" w:rsidP="00FE23B1">
      <w:pPr>
        <w:rPr>
          <w:rFonts w:ascii="Times New Roman" w:hAnsi="Times New Roman"/>
        </w:rPr>
      </w:pPr>
      <w:r>
        <w:rPr>
          <w:noProof/>
          <w:lang w:val="ru-RU" w:eastAsia="ru-RU"/>
        </w:rPr>
        <w:drawing>
          <wp:anchor distT="0" distB="0" distL="114300" distR="114300" simplePos="0" relativeHeight="251660288" behindDoc="0" locked="0" layoutInCell="1" allowOverlap="1">
            <wp:simplePos x="0" y="0"/>
            <wp:positionH relativeFrom="margin">
              <wp:align>right</wp:align>
            </wp:positionH>
            <wp:positionV relativeFrom="paragraph">
              <wp:posOffset>9525</wp:posOffset>
            </wp:positionV>
            <wp:extent cx="502285" cy="617855"/>
            <wp:effectExtent l="0" t="0" r="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502285" cy="617855"/>
                    </a:xfrm>
                    <a:prstGeom prst="rect">
                      <a:avLst/>
                    </a:prstGeom>
                    <a:noFill/>
                    <a:ln w="9525">
                      <a:noFill/>
                      <a:miter lim="800000"/>
                      <a:headEnd/>
                      <a:tailEnd/>
                    </a:ln>
                  </pic:spPr>
                </pic:pic>
              </a:graphicData>
            </a:graphic>
          </wp:anchor>
        </w:drawing>
      </w:r>
      <w:r>
        <w:rPr>
          <w:noProof/>
          <w:lang w:val="ru-RU" w:eastAsia="ru-RU"/>
        </w:rPr>
        <w:drawing>
          <wp:anchor distT="0" distB="0" distL="114300" distR="114300" simplePos="0" relativeHeight="251659264" behindDoc="0" locked="0" layoutInCell="1" allowOverlap="1">
            <wp:simplePos x="0" y="0"/>
            <wp:positionH relativeFrom="margin">
              <wp:align>left</wp:align>
            </wp:positionH>
            <wp:positionV relativeFrom="paragraph">
              <wp:posOffset>93873</wp:posOffset>
            </wp:positionV>
            <wp:extent cx="523875" cy="587375"/>
            <wp:effectExtent l="0" t="0" r="9525" b="3175"/>
            <wp:wrapNone/>
            <wp:docPr id="2" name="Рисунок 1" descr="Описание: Описание: 0000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0000093"/>
                    <pic:cNvPicPr>
                      <a:picLocks noChangeAspect="1" noChangeArrowheads="1"/>
                    </pic:cNvPicPr>
                  </pic:nvPicPr>
                  <pic:blipFill>
                    <a:blip r:embed="rId6" cstate="print"/>
                    <a:srcRect/>
                    <a:stretch>
                      <a:fillRect/>
                    </a:stretch>
                  </pic:blipFill>
                  <pic:spPr bwMode="auto">
                    <a:xfrm>
                      <a:off x="0" y="0"/>
                      <a:ext cx="523875" cy="587375"/>
                    </a:xfrm>
                    <a:prstGeom prst="rect">
                      <a:avLst/>
                    </a:prstGeom>
                    <a:noFill/>
                    <a:ln w="9525">
                      <a:noFill/>
                      <a:miter lim="800000"/>
                      <a:headEnd/>
                      <a:tailEnd/>
                    </a:ln>
                  </pic:spPr>
                </pic:pic>
              </a:graphicData>
            </a:graphic>
          </wp:anchor>
        </w:drawing>
      </w:r>
    </w:p>
    <w:p w:rsidR="00FE23B1" w:rsidRPr="00A811F3" w:rsidRDefault="00FE23B1" w:rsidP="00FE23B1">
      <w:pPr>
        <w:spacing w:after="0" w:line="240" w:lineRule="auto"/>
        <w:ind w:left="180"/>
        <w:jc w:val="center"/>
        <w:rPr>
          <w:rFonts w:ascii="Times New Roman" w:hAnsi="Times New Roman"/>
          <w:b/>
          <w:sz w:val="24"/>
          <w:szCs w:val="24"/>
        </w:rPr>
      </w:pPr>
      <w:r w:rsidRPr="00A811F3">
        <w:rPr>
          <w:rFonts w:ascii="Times New Roman" w:hAnsi="Times New Roman"/>
          <w:b/>
          <w:sz w:val="24"/>
          <w:szCs w:val="24"/>
        </w:rPr>
        <w:t>REPUBLICA MOLDOVA</w:t>
      </w:r>
    </w:p>
    <w:p w:rsidR="00FE23B1" w:rsidRPr="00A811F3" w:rsidRDefault="00FE23B1" w:rsidP="00FE23B1">
      <w:pPr>
        <w:spacing w:after="0" w:line="240" w:lineRule="auto"/>
        <w:jc w:val="center"/>
        <w:outlineLvl w:val="0"/>
        <w:rPr>
          <w:rFonts w:ascii="Times New Roman" w:hAnsi="Times New Roman"/>
          <w:b/>
          <w:sz w:val="24"/>
          <w:szCs w:val="24"/>
        </w:rPr>
      </w:pPr>
      <w:r w:rsidRPr="00A811F3">
        <w:rPr>
          <w:rFonts w:ascii="Times New Roman" w:hAnsi="Times New Roman"/>
          <w:b/>
          <w:sz w:val="24"/>
          <w:szCs w:val="24"/>
        </w:rPr>
        <w:t>CONSILIUL RAIONAL NISPORENI</w:t>
      </w:r>
    </w:p>
    <w:p w:rsidR="00FE23B1" w:rsidRPr="00A46D5E" w:rsidRDefault="00FE23B1" w:rsidP="00FE23B1">
      <w:pPr>
        <w:pBdr>
          <w:bottom w:val="thinThickThinSmallGap" w:sz="24" w:space="0" w:color="auto"/>
        </w:pBdr>
        <w:spacing w:after="0"/>
        <w:jc w:val="center"/>
        <w:rPr>
          <w:rFonts w:ascii="Times New Roman" w:hAnsi="Times New Roman"/>
          <w:b/>
          <w:i/>
          <w:sz w:val="4"/>
          <w:szCs w:val="4"/>
        </w:rPr>
      </w:pPr>
    </w:p>
    <w:p w:rsidR="007D2BD1" w:rsidRDefault="0012707B" w:rsidP="0012707B">
      <w:pPr>
        <w:spacing w:after="0" w:line="240" w:lineRule="auto"/>
        <w:jc w:val="right"/>
        <w:rPr>
          <w:rFonts w:ascii="Times New Roman" w:hAnsi="Times New Roman"/>
          <w:b/>
          <w:bCs/>
          <w:sz w:val="24"/>
          <w:szCs w:val="24"/>
        </w:rPr>
      </w:pPr>
      <w:r>
        <w:rPr>
          <w:rFonts w:ascii="Times New Roman" w:hAnsi="Times New Roman"/>
          <w:b/>
          <w:bCs/>
          <w:sz w:val="24"/>
          <w:szCs w:val="24"/>
        </w:rPr>
        <w:t>proiect</w:t>
      </w:r>
    </w:p>
    <w:p w:rsidR="00FE23B1" w:rsidRPr="00F24689" w:rsidRDefault="00FE23B1" w:rsidP="00FE23B1">
      <w:pPr>
        <w:spacing w:after="0" w:line="240" w:lineRule="auto"/>
        <w:jc w:val="center"/>
        <w:rPr>
          <w:rFonts w:ascii="Times New Roman" w:hAnsi="Times New Roman"/>
          <w:b/>
          <w:bCs/>
          <w:sz w:val="28"/>
          <w:szCs w:val="28"/>
        </w:rPr>
      </w:pPr>
      <w:r w:rsidRPr="00F24689">
        <w:rPr>
          <w:rFonts w:ascii="Times New Roman" w:hAnsi="Times New Roman"/>
          <w:b/>
          <w:bCs/>
          <w:sz w:val="28"/>
          <w:szCs w:val="28"/>
        </w:rPr>
        <w:t>DECIZIE</w:t>
      </w:r>
      <w:r w:rsidR="003A42EF">
        <w:rPr>
          <w:rFonts w:ascii="Times New Roman" w:hAnsi="Times New Roman"/>
          <w:b/>
          <w:bCs/>
          <w:sz w:val="28"/>
          <w:szCs w:val="28"/>
        </w:rPr>
        <w:t xml:space="preserve"> nr. </w:t>
      </w:r>
      <w:r w:rsidR="00E87854">
        <w:rPr>
          <w:rFonts w:ascii="Times New Roman" w:hAnsi="Times New Roman"/>
          <w:b/>
          <w:bCs/>
          <w:sz w:val="28"/>
          <w:szCs w:val="28"/>
        </w:rPr>
        <w:t>1/2</w:t>
      </w:r>
      <w:bookmarkStart w:id="0" w:name="_GoBack"/>
      <w:bookmarkEnd w:id="0"/>
    </w:p>
    <w:p w:rsidR="0012707B" w:rsidRDefault="0012707B" w:rsidP="00FE23B1">
      <w:pPr>
        <w:spacing w:after="0" w:line="240" w:lineRule="auto"/>
        <w:rPr>
          <w:rFonts w:ascii="Times New Roman" w:hAnsi="Times New Roman"/>
          <w:i/>
          <w:sz w:val="28"/>
          <w:szCs w:val="28"/>
        </w:rPr>
      </w:pPr>
    </w:p>
    <w:p w:rsidR="00FE23B1" w:rsidRPr="00861BB2" w:rsidRDefault="00FE23B1" w:rsidP="00FE23B1">
      <w:pPr>
        <w:spacing w:after="0" w:line="240" w:lineRule="auto"/>
        <w:rPr>
          <w:rFonts w:ascii="Times New Roman" w:hAnsi="Times New Roman"/>
          <w:i/>
          <w:sz w:val="28"/>
          <w:szCs w:val="28"/>
        </w:rPr>
      </w:pPr>
      <w:r w:rsidRPr="00861BB2">
        <w:rPr>
          <w:rFonts w:ascii="Times New Roman" w:hAnsi="Times New Roman"/>
          <w:i/>
          <w:sz w:val="28"/>
          <w:szCs w:val="28"/>
        </w:rPr>
        <w:t xml:space="preserve">din  </w:t>
      </w:r>
      <w:r w:rsidR="00624EBE">
        <w:rPr>
          <w:rFonts w:ascii="Times New Roman" w:hAnsi="Times New Roman"/>
          <w:i/>
          <w:sz w:val="28"/>
          <w:szCs w:val="28"/>
        </w:rPr>
        <w:t>19</w:t>
      </w:r>
      <w:r w:rsidR="0097427B">
        <w:rPr>
          <w:rFonts w:ascii="Times New Roman" w:hAnsi="Times New Roman"/>
          <w:i/>
          <w:sz w:val="28"/>
          <w:szCs w:val="28"/>
        </w:rPr>
        <w:t xml:space="preserve">  februarie</w:t>
      </w:r>
      <w:r>
        <w:rPr>
          <w:rFonts w:ascii="Times New Roman" w:hAnsi="Times New Roman"/>
          <w:i/>
          <w:sz w:val="28"/>
          <w:szCs w:val="28"/>
        </w:rPr>
        <w:t xml:space="preserve"> </w:t>
      </w:r>
      <w:r w:rsidR="003A42EF">
        <w:rPr>
          <w:rFonts w:ascii="Times New Roman" w:hAnsi="Times New Roman"/>
          <w:i/>
          <w:sz w:val="28"/>
          <w:szCs w:val="28"/>
        </w:rPr>
        <w:t xml:space="preserve">  202</w:t>
      </w:r>
      <w:r w:rsidR="00624EBE">
        <w:rPr>
          <w:rFonts w:ascii="Times New Roman" w:hAnsi="Times New Roman"/>
          <w:i/>
          <w:sz w:val="28"/>
          <w:szCs w:val="28"/>
        </w:rPr>
        <w:t>6</w:t>
      </w:r>
      <w:r w:rsidRPr="00861BB2">
        <w:rPr>
          <w:rFonts w:ascii="Times New Roman" w:hAnsi="Times New Roman"/>
          <w:i/>
          <w:sz w:val="28"/>
          <w:szCs w:val="28"/>
        </w:rPr>
        <w:t xml:space="preserve">                                </w:t>
      </w:r>
      <w:r w:rsidR="00F44E31">
        <w:rPr>
          <w:rFonts w:ascii="Times New Roman" w:hAnsi="Times New Roman"/>
          <w:i/>
          <w:sz w:val="28"/>
          <w:szCs w:val="28"/>
        </w:rPr>
        <w:t xml:space="preserve">                           </w:t>
      </w:r>
      <w:r w:rsidRPr="00861BB2">
        <w:rPr>
          <w:rFonts w:ascii="Times New Roman" w:hAnsi="Times New Roman"/>
          <w:i/>
          <w:sz w:val="28"/>
          <w:szCs w:val="28"/>
        </w:rPr>
        <w:t xml:space="preserve"> </w:t>
      </w:r>
      <w:r>
        <w:rPr>
          <w:rFonts w:ascii="Times New Roman" w:hAnsi="Times New Roman"/>
          <w:i/>
          <w:sz w:val="28"/>
          <w:szCs w:val="28"/>
        </w:rPr>
        <w:t xml:space="preserve">      </w:t>
      </w:r>
      <w:r w:rsidRPr="00861BB2">
        <w:rPr>
          <w:rFonts w:ascii="Times New Roman" w:hAnsi="Times New Roman"/>
          <w:i/>
          <w:sz w:val="28"/>
          <w:szCs w:val="28"/>
        </w:rPr>
        <w:t xml:space="preserve"> or. Nisporeni</w:t>
      </w:r>
    </w:p>
    <w:p w:rsidR="00FE23B1" w:rsidRPr="00861BB2" w:rsidRDefault="00FE23B1" w:rsidP="00FE23B1">
      <w:pPr>
        <w:spacing w:after="0" w:line="240" w:lineRule="auto"/>
        <w:rPr>
          <w:rFonts w:ascii="Times New Roman" w:hAnsi="Times New Roman"/>
          <w:i/>
          <w:sz w:val="28"/>
          <w:szCs w:val="28"/>
        </w:rPr>
      </w:pPr>
    </w:p>
    <w:p w:rsidR="00FE23B1" w:rsidRPr="00861BB2" w:rsidRDefault="00FE23B1" w:rsidP="00FE23B1">
      <w:pPr>
        <w:spacing w:after="0" w:line="240" w:lineRule="auto"/>
        <w:rPr>
          <w:rFonts w:ascii="Times New Roman" w:hAnsi="Times New Roman" w:cs="Times New Roman"/>
          <w:b/>
          <w:i/>
          <w:sz w:val="28"/>
          <w:szCs w:val="28"/>
        </w:rPr>
      </w:pPr>
      <w:r w:rsidRPr="00861BB2">
        <w:rPr>
          <w:rFonts w:ascii="Times New Roman" w:hAnsi="Times New Roman" w:cs="Times New Roman"/>
          <w:b/>
          <w:i/>
          <w:sz w:val="28"/>
          <w:szCs w:val="28"/>
        </w:rPr>
        <w:t>„Cu privire</w:t>
      </w:r>
      <w:r w:rsidR="00000E4F">
        <w:rPr>
          <w:rFonts w:ascii="Times New Roman" w:hAnsi="Times New Roman" w:cs="Times New Roman"/>
          <w:b/>
          <w:i/>
          <w:sz w:val="28"/>
          <w:szCs w:val="28"/>
        </w:rPr>
        <w:t xml:space="preserve"> la </w:t>
      </w:r>
      <w:r w:rsidRPr="00861BB2">
        <w:rPr>
          <w:rFonts w:ascii="Times New Roman" w:hAnsi="Times New Roman" w:cs="Times New Roman"/>
          <w:b/>
          <w:i/>
          <w:sz w:val="28"/>
          <w:szCs w:val="28"/>
        </w:rPr>
        <w:t xml:space="preserve"> alocarea</w:t>
      </w:r>
      <w:r>
        <w:rPr>
          <w:rFonts w:ascii="Times New Roman" w:hAnsi="Times New Roman" w:cs="Times New Roman"/>
          <w:b/>
          <w:i/>
          <w:sz w:val="28"/>
          <w:szCs w:val="28"/>
        </w:rPr>
        <w:t xml:space="preserve"> </w:t>
      </w:r>
      <w:r w:rsidRPr="00861BB2">
        <w:rPr>
          <w:rFonts w:ascii="Times New Roman" w:hAnsi="Times New Roman" w:cs="Times New Roman"/>
          <w:b/>
          <w:i/>
          <w:sz w:val="28"/>
          <w:szCs w:val="28"/>
        </w:rPr>
        <w:t>surselor financiare”</w:t>
      </w:r>
    </w:p>
    <w:p w:rsidR="00FE23B1" w:rsidRPr="00861BB2" w:rsidRDefault="00FE23B1" w:rsidP="00FE23B1">
      <w:pPr>
        <w:spacing w:after="0" w:line="240" w:lineRule="auto"/>
        <w:rPr>
          <w:rFonts w:ascii="Times New Roman" w:hAnsi="Times New Roman"/>
          <w:b/>
          <w:i/>
          <w:sz w:val="28"/>
          <w:szCs w:val="28"/>
        </w:rPr>
      </w:pPr>
      <w:r w:rsidRPr="00861BB2">
        <w:rPr>
          <w:rFonts w:ascii="Times New Roman" w:hAnsi="Times New Roman"/>
          <w:b/>
          <w:i/>
          <w:sz w:val="28"/>
          <w:szCs w:val="28"/>
        </w:rPr>
        <w:t xml:space="preserve"> </w:t>
      </w:r>
    </w:p>
    <w:p w:rsidR="00FE23B1" w:rsidRPr="0012707B" w:rsidRDefault="00FE23B1" w:rsidP="0012707B">
      <w:pPr>
        <w:spacing w:line="240" w:lineRule="auto"/>
        <w:ind w:firstLine="567"/>
        <w:jc w:val="both"/>
        <w:rPr>
          <w:rFonts w:ascii="Times New Roman" w:hAnsi="Times New Roman" w:cs="Times New Roman"/>
          <w:sz w:val="27"/>
          <w:szCs w:val="27"/>
          <w:lang w:val="en-US"/>
        </w:rPr>
      </w:pPr>
      <w:r w:rsidRPr="0012707B">
        <w:rPr>
          <w:rFonts w:ascii="Times New Roman" w:hAnsi="Times New Roman"/>
          <w:sz w:val="27"/>
          <w:szCs w:val="27"/>
        </w:rPr>
        <w:t>În baza art. 43, 46 alin. 1) al Legii privind administraţia publică locală nr.</w:t>
      </w:r>
      <w:r w:rsidR="00C46B7F" w:rsidRPr="0012707B">
        <w:rPr>
          <w:rFonts w:ascii="Times New Roman" w:hAnsi="Times New Roman"/>
          <w:sz w:val="27"/>
          <w:szCs w:val="27"/>
        </w:rPr>
        <w:t xml:space="preserve"> 436-XVI din 28.12.2006, art.</w:t>
      </w:r>
      <w:r w:rsidR="002558D1" w:rsidRPr="0012707B">
        <w:rPr>
          <w:rFonts w:ascii="Times New Roman" w:hAnsi="Times New Roman"/>
          <w:sz w:val="27"/>
          <w:szCs w:val="27"/>
        </w:rPr>
        <w:t>16,</w:t>
      </w:r>
      <w:r w:rsidRPr="0012707B">
        <w:rPr>
          <w:rFonts w:ascii="Times New Roman" w:hAnsi="Times New Roman"/>
          <w:sz w:val="27"/>
          <w:szCs w:val="27"/>
        </w:rPr>
        <w:t xml:space="preserve"> 28</w:t>
      </w:r>
      <w:r w:rsidR="002558D1" w:rsidRPr="0012707B">
        <w:rPr>
          <w:rFonts w:ascii="Times New Roman" w:hAnsi="Times New Roman"/>
          <w:sz w:val="27"/>
          <w:szCs w:val="27"/>
        </w:rPr>
        <w:t xml:space="preserve"> și 29</w:t>
      </w:r>
      <w:r w:rsidRPr="0012707B">
        <w:rPr>
          <w:rFonts w:ascii="Times New Roman" w:hAnsi="Times New Roman"/>
          <w:sz w:val="27"/>
          <w:szCs w:val="27"/>
        </w:rPr>
        <w:t xml:space="preserve"> a Legii privind finanţele publice locale nr. 397 –</w:t>
      </w:r>
      <w:r w:rsidR="003A42EF" w:rsidRPr="0012707B">
        <w:rPr>
          <w:rFonts w:ascii="Times New Roman" w:hAnsi="Times New Roman"/>
          <w:sz w:val="27"/>
          <w:szCs w:val="27"/>
        </w:rPr>
        <w:t xml:space="preserve"> XV din 1</w:t>
      </w:r>
      <w:r w:rsidR="003D69D4" w:rsidRPr="0012707B">
        <w:rPr>
          <w:rFonts w:ascii="Times New Roman" w:hAnsi="Times New Roman"/>
          <w:sz w:val="27"/>
          <w:szCs w:val="27"/>
        </w:rPr>
        <w:t>6.10.2003, Decizia nr.</w:t>
      </w:r>
      <w:r w:rsidR="00624EBE" w:rsidRPr="0012707B">
        <w:rPr>
          <w:rFonts w:ascii="Times New Roman" w:hAnsi="Times New Roman"/>
          <w:sz w:val="27"/>
          <w:szCs w:val="27"/>
        </w:rPr>
        <w:t>5/20</w:t>
      </w:r>
      <w:r w:rsidR="003D69D4" w:rsidRPr="0012707B">
        <w:rPr>
          <w:rFonts w:ascii="Times New Roman" w:hAnsi="Times New Roman"/>
          <w:sz w:val="27"/>
          <w:szCs w:val="27"/>
        </w:rPr>
        <w:t xml:space="preserve"> din </w:t>
      </w:r>
      <w:r w:rsidR="007859FB" w:rsidRPr="0012707B">
        <w:rPr>
          <w:rFonts w:ascii="Times New Roman" w:hAnsi="Times New Roman"/>
          <w:sz w:val="27"/>
          <w:szCs w:val="27"/>
        </w:rPr>
        <w:t>1</w:t>
      </w:r>
      <w:r w:rsidR="00624EBE" w:rsidRPr="0012707B">
        <w:rPr>
          <w:rFonts w:ascii="Times New Roman" w:hAnsi="Times New Roman"/>
          <w:sz w:val="27"/>
          <w:szCs w:val="27"/>
        </w:rPr>
        <w:t>8</w:t>
      </w:r>
      <w:r w:rsidR="003A42EF" w:rsidRPr="0012707B">
        <w:rPr>
          <w:rFonts w:ascii="Times New Roman" w:hAnsi="Times New Roman"/>
          <w:sz w:val="27"/>
          <w:szCs w:val="27"/>
        </w:rPr>
        <w:t>.12.202</w:t>
      </w:r>
      <w:r w:rsidR="00624EBE" w:rsidRPr="0012707B">
        <w:rPr>
          <w:rFonts w:ascii="Times New Roman" w:hAnsi="Times New Roman"/>
          <w:sz w:val="27"/>
          <w:szCs w:val="27"/>
        </w:rPr>
        <w:t>5</w:t>
      </w:r>
      <w:r w:rsidRPr="0012707B">
        <w:rPr>
          <w:rFonts w:ascii="Times New Roman" w:hAnsi="Times New Roman"/>
          <w:sz w:val="27"/>
          <w:szCs w:val="27"/>
        </w:rPr>
        <w:t xml:space="preserve"> cu privire la aprobarea bugetului raional  Nisporeni  î</w:t>
      </w:r>
      <w:r w:rsidR="003A42EF" w:rsidRPr="0012707B">
        <w:rPr>
          <w:rFonts w:ascii="Times New Roman" w:hAnsi="Times New Roman"/>
          <w:sz w:val="27"/>
          <w:szCs w:val="27"/>
        </w:rPr>
        <w:t>n lectura a II  pentru anul 202</w:t>
      </w:r>
      <w:r w:rsidR="00624EBE" w:rsidRPr="0012707B">
        <w:rPr>
          <w:rFonts w:ascii="Times New Roman" w:hAnsi="Times New Roman"/>
          <w:sz w:val="27"/>
          <w:szCs w:val="27"/>
        </w:rPr>
        <w:t>6</w:t>
      </w:r>
      <w:r w:rsidR="003A42EF" w:rsidRPr="0012707B">
        <w:rPr>
          <w:rFonts w:ascii="Times New Roman" w:hAnsi="Times New Roman"/>
          <w:sz w:val="27"/>
          <w:szCs w:val="27"/>
        </w:rPr>
        <w:t>,</w:t>
      </w:r>
      <w:r w:rsidRPr="0012707B">
        <w:rPr>
          <w:rFonts w:ascii="Times New Roman" w:hAnsi="Times New Roman"/>
          <w:sz w:val="27"/>
          <w:szCs w:val="27"/>
        </w:rPr>
        <w:t xml:space="preserve"> </w:t>
      </w:r>
      <w:r w:rsidR="007859FB" w:rsidRPr="0012707B">
        <w:rPr>
          <w:rFonts w:ascii="Times New Roman" w:hAnsi="Times New Roman"/>
          <w:sz w:val="27"/>
          <w:szCs w:val="27"/>
        </w:rPr>
        <w:t>OMF nr</w:t>
      </w:r>
      <w:r w:rsidR="0012707B" w:rsidRPr="0012707B">
        <w:rPr>
          <w:rFonts w:ascii="Times New Roman" w:hAnsi="Times New Roman"/>
          <w:sz w:val="27"/>
          <w:szCs w:val="27"/>
        </w:rPr>
        <w:t>. 124 din 21.12.</w:t>
      </w:r>
      <w:r w:rsidR="007859FB" w:rsidRPr="0012707B">
        <w:rPr>
          <w:rFonts w:ascii="Times New Roman" w:hAnsi="Times New Roman" w:cs="Times New Roman"/>
          <w:sz w:val="27"/>
          <w:szCs w:val="27"/>
        </w:rPr>
        <w:t>2023</w:t>
      </w:r>
      <w:r w:rsidR="0012707B" w:rsidRPr="0012707B">
        <w:rPr>
          <w:rFonts w:ascii="Times New Roman" w:hAnsi="Times New Roman" w:cs="Times New Roman"/>
          <w:sz w:val="27"/>
          <w:szCs w:val="27"/>
        </w:rPr>
        <w:t>,</w:t>
      </w:r>
      <w:r w:rsidR="005D5B40" w:rsidRPr="0012707B">
        <w:rPr>
          <w:rFonts w:ascii="Times New Roman" w:hAnsi="Times New Roman" w:cs="Times New Roman"/>
          <w:sz w:val="27"/>
          <w:szCs w:val="27"/>
          <w:lang w:val="en-US"/>
        </w:rPr>
        <w:t xml:space="preserve"> </w:t>
      </w:r>
      <w:proofErr w:type="spellStart"/>
      <w:r w:rsidR="005D5B40" w:rsidRPr="0012707B">
        <w:rPr>
          <w:rFonts w:ascii="Times New Roman" w:hAnsi="Times New Roman" w:cs="Times New Roman"/>
          <w:sz w:val="27"/>
          <w:szCs w:val="27"/>
          <w:lang w:val="en-US"/>
        </w:rPr>
        <w:t>privind</w:t>
      </w:r>
      <w:proofErr w:type="spellEnd"/>
      <w:r w:rsidR="005D5B40" w:rsidRPr="0012707B">
        <w:rPr>
          <w:rFonts w:ascii="Times New Roman" w:hAnsi="Times New Roman" w:cs="Times New Roman"/>
          <w:sz w:val="27"/>
          <w:szCs w:val="27"/>
          <w:lang w:val="en-US"/>
        </w:rPr>
        <w:t xml:space="preserve"> </w:t>
      </w:r>
      <w:proofErr w:type="spellStart"/>
      <w:r w:rsidR="005D5B40" w:rsidRPr="0012707B">
        <w:rPr>
          <w:rFonts w:ascii="Times New Roman" w:hAnsi="Times New Roman" w:cs="Times New Roman"/>
          <w:sz w:val="27"/>
          <w:szCs w:val="27"/>
          <w:lang w:val="en-US"/>
        </w:rPr>
        <w:t>elaborarea</w:t>
      </w:r>
      <w:proofErr w:type="spellEnd"/>
      <w:r w:rsidR="005D5B40" w:rsidRPr="0012707B">
        <w:rPr>
          <w:rFonts w:ascii="Times New Roman" w:hAnsi="Times New Roman" w:cs="Times New Roman"/>
          <w:sz w:val="27"/>
          <w:szCs w:val="27"/>
          <w:lang w:val="en-US"/>
        </w:rPr>
        <w:t xml:space="preserve">, </w:t>
      </w:r>
      <w:proofErr w:type="spellStart"/>
      <w:r w:rsidR="005D5B40" w:rsidRPr="0012707B">
        <w:rPr>
          <w:rFonts w:ascii="Times New Roman" w:hAnsi="Times New Roman" w:cs="Times New Roman"/>
          <w:sz w:val="27"/>
          <w:szCs w:val="27"/>
          <w:lang w:val="en-US"/>
        </w:rPr>
        <w:t>aprobarea</w:t>
      </w:r>
      <w:proofErr w:type="spellEnd"/>
      <w:r w:rsidR="005D5B40" w:rsidRPr="0012707B">
        <w:rPr>
          <w:rFonts w:ascii="Times New Roman" w:hAnsi="Times New Roman" w:cs="Times New Roman"/>
          <w:sz w:val="27"/>
          <w:szCs w:val="27"/>
          <w:lang w:val="en-US"/>
        </w:rPr>
        <w:t xml:space="preserve"> </w:t>
      </w:r>
      <w:proofErr w:type="spellStart"/>
      <w:r w:rsidR="00A31E55" w:rsidRPr="0012707B">
        <w:rPr>
          <w:rFonts w:ascii="Times New Roman" w:hAnsi="Times New Roman" w:cs="Times New Roman"/>
          <w:sz w:val="27"/>
          <w:szCs w:val="27"/>
          <w:lang w:val="en-US"/>
        </w:rPr>
        <w:t>s</w:t>
      </w:r>
      <w:r w:rsidR="005D5B40" w:rsidRPr="0012707B">
        <w:rPr>
          <w:rFonts w:ascii="Times New Roman" w:hAnsi="Times New Roman" w:cs="Times New Roman"/>
          <w:sz w:val="27"/>
          <w:szCs w:val="27"/>
          <w:lang w:val="en-US"/>
        </w:rPr>
        <w:t>i</w:t>
      </w:r>
      <w:proofErr w:type="spellEnd"/>
      <w:r w:rsidR="005D5B40" w:rsidRPr="0012707B">
        <w:rPr>
          <w:rFonts w:ascii="Times New Roman" w:hAnsi="Times New Roman" w:cs="Times New Roman"/>
          <w:sz w:val="27"/>
          <w:szCs w:val="27"/>
          <w:lang w:val="en-US"/>
        </w:rPr>
        <w:t xml:space="preserve"> </w:t>
      </w:r>
      <w:proofErr w:type="spellStart"/>
      <w:r w:rsidR="005D5B40" w:rsidRPr="0012707B">
        <w:rPr>
          <w:rFonts w:ascii="Times New Roman" w:hAnsi="Times New Roman" w:cs="Times New Roman"/>
          <w:sz w:val="27"/>
          <w:szCs w:val="27"/>
          <w:lang w:val="en-US"/>
        </w:rPr>
        <w:t>modificarea</w:t>
      </w:r>
      <w:proofErr w:type="spellEnd"/>
      <w:r w:rsidR="005D5B40" w:rsidRPr="0012707B">
        <w:rPr>
          <w:rFonts w:ascii="Times New Roman" w:hAnsi="Times New Roman" w:cs="Times New Roman"/>
          <w:sz w:val="27"/>
          <w:szCs w:val="27"/>
          <w:lang w:val="en-US"/>
        </w:rPr>
        <w:t xml:space="preserve"> </w:t>
      </w:r>
      <w:proofErr w:type="spellStart"/>
      <w:r w:rsidR="005D5B40" w:rsidRPr="0012707B">
        <w:rPr>
          <w:rFonts w:ascii="Times New Roman" w:hAnsi="Times New Roman" w:cs="Times New Roman"/>
          <w:sz w:val="27"/>
          <w:szCs w:val="27"/>
          <w:lang w:val="en-US"/>
        </w:rPr>
        <w:t>bugetului</w:t>
      </w:r>
      <w:proofErr w:type="spellEnd"/>
      <w:r w:rsidR="0071053A" w:rsidRPr="0012707B">
        <w:rPr>
          <w:rFonts w:ascii="Times New Roman" w:hAnsi="Times New Roman" w:cs="Times New Roman"/>
          <w:sz w:val="27"/>
          <w:szCs w:val="27"/>
          <w:lang w:val="en-US"/>
        </w:rPr>
        <w:t>,</w:t>
      </w:r>
      <w:r w:rsidR="007859FB" w:rsidRPr="0012707B">
        <w:rPr>
          <w:rFonts w:ascii="Times New Roman" w:hAnsi="Times New Roman"/>
          <w:sz w:val="27"/>
          <w:szCs w:val="27"/>
        </w:rPr>
        <w:t xml:space="preserve"> </w:t>
      </w:r>
      <w:r w:rsidRPr="0012707B">
        <w:rPr>
          <w:rFonts w:ascii="Times New Roman" w:hAnsi="Times New Roman"/>
          <w:sz w:val="27"/>
          <w:szCs w:val="27"/>
        </w:rPr>
        <w:t>și urmare a solicitărilor parvenite</w:t>
      </w:r>
      <w:r w:rsidRPr="0012707B">
        <w:rPr>
          <w:rFonts w:ascii="Times New Roman" w:hAnsi="Times New Roman" w:cs="Times New Roman"/>
          <w:sz w:val="27"/>
          <w:szCs w:val="27"/>
        </w:rPr>
        <w:t xml:space="preserve">, </w:t>
      </w:r>
      <w:r w:rsidR="0012707B" w:rsidRPr="0012707B">
        <w:rPr>
          <w:rFonts w:ascii="Times New Roman" w:hAnsi="Times New Roman" w:cs="Times New Roman"/>
          <w:sz w:val="27"/>
          <w:szCs w:val="27"/>
        </w:rPr>
        <w:t xml:space="preserve">avizul comisiei de specialitate, </w:t>
      </w:r>
      <w:r w:rsidRPr="0012707B">
        <w:rPr>
          <w:rFonts w:ascii="Times New Roman" w:hAnsi="Times New Roman" w:cs="Times New Roman"/>
          <w:sz w:val="27"/>
          <w:szCs w:val="27"/>
        </w:rPr>
        <w:t>Consiliul raional</w:t>
      </w:r>
      <w:r w:rsidR="00C37A2C" w:rsidRPr="0012707B">
        <w:rPr>
          <w:rFonts w:ascii="Times New Roman" w:hAnsi="Times New Roman" w:cs="Times New Roman"/>
          <w:sz w:val="27"/>
          <w:szCs w:val="27"/>
        </w:rPr>
        <w:t>,</w:t>
      </w:r>
      <w:r w:rsidRPr="0012707B">
        <w:rPr>
          <w:rFonts w:ascii="Times New Roman" w:hAnsi="Times New Roman"/>
          <w:b/>
          <w:bCs/>
          <w:sz w:val="27"/>
          <w:szCs w:val="27"/>
        </w:rPr>
        <w:t xml:space="preserve"> </w:t>
      </w:r>
    </w:p>
    <w:p w:rsidR="00FE23B1" w:rsidRPr="0012707B" w:rsidRDefault="00FE23B1" w:rsidP="0012707B">
      <w:pPr>
        <w:spacing w:after="0" w:line="360" w:lineRule="auto"/>
        <w:jc w:val="center"/>
        <w:rPr>
          <w:rFonts w:ascii="Times New Roman" w:hAnsi="Times New Roman"/>
          <w:b/>
          <w:bCs/>
          <w:sz w:val="27"/>
          <w:szCs w:val="27"/>
        </w:rPr>
      </w:pPr>
      <w:r w:rsidRPr="0012707B">
        <w:rPr>
          <w:rFonts w:ascii="Times New Roman" w:hAnsi="Times New Roman"/>
          <w:b/>
          <w:bCs/>
          <w:sz w:val="27"/>
          <w:szCs w:val="27"/>
        </w:rPr>
        <w:t>Decide:</w:t>
      </w:r>
    </w:p>
    <w:p w:rsidR="0019563C" w:rsidRPr="0012707B" w:rsidRDefault="00C46B7F" w:rsidP="002835F4">
      <w:pPr>
        <w:pStyle w:val="a4"/>
        <w:numPr>
          <w:ilvl w:val="0"/>
          <w:numId w:val="9"/>
        </w:numPr>
        <w:spacing w:after="0" w:line="240" w:lineRule="auto"/>
        <w:ind w:left="426"/>
        <w:jc w:val="both"/>
        <w:rPr>
          <w:rFonts w:ascii="Times New Roman" w:hAnsi="Times New Roman"/>
          <w:sz w:val="27"/>
          <w:szCs w:val="27"/>
        </w:rPr>
      </w:pPr>
      <w:r w:rsidRPr="0012707B">
        <w:rPr>
          <w:rFonts w:ascii="Times New Roman" w:hAnsi="Times New Roman"/>
          <w:sz w:val="27"/>
          <w:szCs w:val="27"/>
        </w:rPr>
        <w:t>S</w:t>
      </w:r>
      <w:r w:rsidR="007859FB" w:rsidRPr="0012707B">
        <w:rPr>
          <w:rFonts w:ascii="Times New Roman" w:hAnsi="Times New Roman"/>
          <w:sz w:val="27"/>
          <w:szCs w:val="27"/>
        </w:rPr>
        <w:t>oldul disponibil la situația din 01.01.202</w:t>
      </w:r>
      <w:r w:rsidR="00624EBE" w:rsidRPr="0012707B">
        <w:rPr>
          <w:rFonts w:ascii="Times New Roman" w:hAnsi="Times New Roman"/>
          <w:sz w:val="27"/>
          <w:szCs w:val="27"/>
        </w:rPr>
        <w:t>6</w:t>
      </w:r>
      <w:r w:rsidR="007859FB" w:rsidRPr="0012707B">
        <w:rPr>
          <w:rFonts w:ascii="Times New Roman" w:hAnsi="Times New Roman"/>
          <w:sz w:val="27"/>
          <w:szCs w:val="27"/>
        </w:rPr>
        <w:t xml:space="preserve"> constituie suma </w:t>
      </w:r>
      <w:r w:rsidR="007859FB" w:rsidRPr="0012707B">
        <w:rPr>
          <w:rFonts w:ascii="Times New Roman" w:hAnsi="Times New Roman"/>
          <w:b/>
          <w:bCs/>
          <w:sz w:val="27"/>
          <w:szCs w:val="27"/>
        </w:rPr>
        <w:t xml:space="preserve">de </w:t>
      </w:r>
      <w:r w:rsidR="00624EBE" w:rsidRPr="0012707B">
        <w:rPr>
          <w:rFonts w:ascii="Times New Roman" w:hAnsi="Times New Roman"/>
          <w:b/>
          <w:bCs/>
          <w:sz w:val="27"/>
          <w:szCs w:val="27"/>
        </w:rPr>
        <w:t>2347,887</w:t>
      </w:r>
      <w:r w:rsidR="007859FB" w:rsidRPr="0012707B">
        <w:rPr>
          <w:rFonts w:ascii="Times New Roman" w:hAnsi="Times New Roman"/>
          <w:sz w:val="27"/>
          <w:szCs w:val="27"/>
        </w:rPr>
        <w:t xml:space="preserve"> mii lei</w:t>
      </w:r>
      <w:r w:rsidRPr="0012707B">
        <w:rPr>
          <w:rFonts w:ascii="Times New Roman" w:hAnsi="Times New Roman"/>
          <w:sz w:val="27"/>
          <w:szCs w:val="27"/>
        </w:rPr>
        <w:t>;</w:t>
      </w:r>
    </w:p>
    <w:p w:rsidR="0012707B" w:rsidRPr="0012707B" w:rsidRDefault="002835F4" w:rsidP="002835F4">
      <w:pPr>
        <w:pStyle w:val="a4"/>
        <w:numPr>
          <w:ilvl w:val="0"/>
          <w:numId w:val="9"/>
        </w:numPr>
        <w:tabs>
          <w:tab w:val="left" w:pos="284"/>
        </w:tabs>
        <w:ind w:left="0" w:firstLine="0"/>
        <w:jc w:val="both"/>
        <w:rPr>
          <w:rFonts w:ascii="Times New Roman" w:hAnsi="Times New Roman"/>
          <w:iCs/>
          <w:sz w:val="27"/>
          <w:szCs w:val="27"/>
        </w:rPr>
      </w:pPr>
      <w:r>
        <w:rPr>
          <w:rFonts w:ascii="Times New Roman" w:hAnsi="Times New Roman"/>
          <w:sz w:val="27"/>
          <w:szCs w:val="27"/>
        </w:rPr>
        <w:t xml:space="preserve">  </w:t>
      </w:r>
      <w:r w:rsidR="00C37A2C" w:rsidRPr="0012707B">
        <w:rPr>
          <w:rFonts w:ascii="Times New Roman" w:hAnsi="Times New Roman"/>
          <w:sz w:val="27"/>
          <w:szCs w:val="27"/>
        </w:rPr>
        <w:t xml:space="preserve">Se </w:t>
      </w:r>
      <w:r w:rsidR="0012707B" w:rsidRPr="0012707B">
        <w:rPr>
          <w:rFonts w:ascii="Times New Roman" w:hAnsi="Times New Roman"/>
          <w:sz w:val="27"/>
          <w:szCs w:val="27"/>
        </w:rPr>
        <w:t xml:space="preserve">alocă din soldul disponibil la </w:t>
      </w:r>
      <w:r w:rsidR="00C37A2C" w:rsidRPr="0012707B">
        <w:rPr>
          <w:rFonts w:ascii="Times New Roman" w:hAnsi="Times New Roman"/>
          <w:sz w:val="27"/>
          <w:szCs w:val="27"/>
        </w:rPr>
        <w:t>01.01.202</w:t>
      </w:r>
      <w:r w:rsidR="0091577F" w:rsidRPr="0012707B">
        <w:rPr>
          <w:rFonts w:ascii="Times New Roman" w:hAnsi="Times New Roman"/>
          <w:sz w:val="27"/>
          <w:szCs w:val="27"/>
        </w:rPr>
        <w:t>6</w:t>
      </w:r>
      <w:r w:rsidR="0012707B" w:rsidRPr="0012707B">
        <w:rPr>
          <w:rFonts w:ascii="Times New Roman" w:hAnsi="Times New Roman"/>
          <w:sz w:val="27"/>
          <w:szCs w:val="27"/>
        </w:rPr>
        <w:t>,</w:t>
      </w:r>
      <w:r w:rsidR="00C37A2C" w:rsidRPr="0012707B">
        <w:rPr>
          <w:rFonts w:ascii="Times New Roman" w:hAnsi="Times New Roman"/>
          <w:sz w:val="27"/>
          <w:szCs w:val="27"/>
        </w:rPr>
        <w:t xml:space="preserve"> surse financiare </w:t>
      </w:r>
      <w:r w:rsidR="0012707B" w:rsidRPr="0012707B">
        <w:rPr>
          <w:rFonts w:ascii="Times New Roman" w:hAnsi="Times New Roman"/>
          <w:sz w:val="27"/>
          <w:szCs w:val="27"/>
        </w:rPr>
        <w:t>după cum urmează</w:t>
      </w:r>
      <w:r w:rsidR="00184D2E" w:rsidRPr="0012707B">
        <w:rPr>
          <w:rFonts w:ascii="Times New Roman" w:hAnsi="Times New Roman"/>
          <w:sz w:val="27"/>
          <w:szCs w:val="27"/>
        </w:rPr>
        <w:t xml:space="preserve">:          </w:t>
      </w:r>
    </w:p>
    <w:p w:rsidR="00624EBE" w:rsidRPr="0012707B" w:rsidRDefault="00EE0D41" w:rsidP="0012707B">
      <w:pPr>
        <w:pStyle w:val="a4"/>
        <w:tabs>
          <w:tab w:val="left" w:pos="6240"/>
        </w:tabs>
        <w:ind w:left="567"/>
        <w:jc w:val="both"/>
        <w:rPr>
          <w:rFonts w:ascii="Times New Roman" w:hAnsi="Times New Roman"/>
          <w:iCs/>
          <w:sz w:val="27"/>
          <w:szCs w:val="27"/>
        </w:rPr>
      </w:pPr>
      <w:r w:rsidRPr="0012707B">
        <w:rPr>
          <w:rFonts w:ascii="Times New Roman" w:hAnsi="Times New Roman"/>
          <w:sz w:val="27"/>
          <w:szCs w:val="27"/>
        </w:rPr>
        <w:t xml:space="preserve"> -</w:t>
      </w:r>
      <w:r w:rsidR="0097427B" w:rsidRPr="0012707B">
        <w:rPr>
          <w:rFonts w:ascii="Times New Roman" w:hAnsi="Times New Roman"/>
          <w:sz w:val="27"/>
          <w:szCs w:val="27"/>
        </w:rPr>
        <w:t xml:space="preserve">  </w:t>
      </w:r>
      <w:r w:rsidR="00624EBE" w:rsidRPr="0012707B">
        <w:rPr>
          <w:rFonts w:ascii="Times New Roman" w:hAnsi="Times New Roman"/>
          <w:b/>
          <w:sz w:val="27"/>
          <w:szCs w:val="27"/>
        </w:rPr>
        <w:t>1600,00</w:t>
      </w:r>
      <w:r w:rsidR="00E760BE" w:rsidRPr="0012707B">
        <w:rPr>
          <w:rFonts w:ascii="Times New Roman" w:hAnsi="Times New Roman"/>
          <w:sz w:val="27"/>
          <w:szCs w:val="27"/>
        </w:rPr>
        <w:t xml:space="preserve"> </w:t>
      </w:r>
      <w:r w:rsidR="00E760BE" w:rsidRPr="0012707B">
        <w:rPr>
          <w:rFonts w:ascii="Times New Roman" w:hAnsi="Times New Roman"/>
          <w:b/>
          <w:bCs/>
          <w:sz w:val="27"/>
          <w:szCs w:val="27"/>
        </w:rPr>
        <w:t>mii lei</w:t>
      </w:r>
      <w:r w:rsidR="00E760BE" w:rsidRPr="0012707B">
        <w:rPr>
          <w:rFonts w:ascii="Times New Roman" w:hAnsi="Times New Roman"/>
          <w:sz w:val="27"/>
          <w:szCs w:val="27"/>
        </w:rPr>
        <w:t xml:space="preserve"> </w:t>
      </w:r>
      <w:r w:rsidR="00624EBE" w:rsidRPr="0012707B">
        <w:rPr>
          <w:rFonts w:ascii="Times New Roman" w:hAnsi="Times New Roman"/>
          <w:iCs/>
          <w:sz w:val="27"/>
          <w:szCs w:val="27"/>
        </w:rPr>
        <w:t>pentru</w:t>
      </w:r>
      <w:r w:rsidR="003001A8" w:rsidRPr="0012707B">
        <w:rPr>
          <w:rFonts w:ascii="Times New Roman" w:hAnsi="Times New Roman"/>
          <w:iCs/>
          <w:sz w:val="27"/>
          <w:szCs w:val="27"/>
        </w:rPr>
        <w:t xml:space="preserve"> achitarea lucrărilor</w:t>
      </w:r>
      <w:r w:rsidR="0091577F" w:rsidRPr="0012707B">
        <w:rPr>
          <w:rFonts w:ascii="Times New Roman" w:hAnsi="Times New Roman"/>
          <w:iCs/>
          <w:sz w:val="27"/>
          <w:szCs w:val="27"/>
        </w:rPr>
        <w:t xml:space="preserve"> efectuate</w:t>
      </w:r>
      <w:r w:rsidR="003001A8" w:rsidRPr="0012707B">
        <w:rPr>
          <w:rFonts w:ascii="Times New Roman" w:hAnsi="Times New Roman"/>
          <w:iCs/>
          <w:sz w:val="27"/>
          <w:szCs w:val="27"/>
        </w:rPr>
        <w:t xml:space="preserve"> în cadrul</w:t>
      </w:r>
      <w:r w:rsidR="00624EBE" w:rsidRPr="0012707B">
        <w:rPr>
          <w:rFonts w:ascii="Times New Roman" w:hAnsi="Times New Roman"/>
          <w:iCs/>
          <w:sz w:val="27"/>
          <w:szCs w:val="27"/>
        </w:rPr>
        <w:t xml:space="preserve"> proiectul</w:t>
      </w:r>
      <w:r w:rsidR="003001A8" w:rsidRPr="0012707B">
        <w:rPr>
          <w:rFonts w:ascii="Times New Roman" w:hAnsi="Times New Roman"/>
          <w:iCs/>
          <w:sz w:val="27"/>
          <w:szCs w:val="27"/>
        </w:rPr>
        <w:t>ui</w:t>
      </w:r>
      <w:r w:rsidR="00624EBE" w:rsidRPr="0012707B">
        <w:rPr>
          <w:rFonts w:ascii="Times New Roman" w:hAnsi="Times New Roman"/>
          <w:iCs/>
          <w:sz w:val="27"/>
          <w:szCs w:val="27"/>
        </w:rPr>
        <w:t xml:space="preserve"> „Modernizarea și reconstrucția școlii de muzică din orașul Nisporeni”, conform  </w:t>
      </w:r>
      <w:r w:rsidR="003001A8" w:rsidRPr="0012707B">
        <w:rPr>
          <w:rFonts w:ascii="Times New Roman" w:hAnsi="Times New Roman"/>
          <w:iCs/>
          <w:sz w:val="27"/>
          <w:szCs w:val="27"/>
        </w:rPr>
        <w:t>acordului adițional 03/2025</w:t>
      </w:r>
      <w:r w:rsidR="0091577F" w:rsidRPr="0012707B">
        <w:rPr>
          <w:rFonts w:ascii="Times New Roman" w:hAnsi="Times New Roman"/>
          <w:iCs/>
          <w:sz w:val="27"/>
          <w:szCs w:val="27"/>
        </w:rPr>
        <w:t xml:space="preserve"> </w:t>
      </w:r>
      <w:r w:rsidR="003001A8" w:rsidRPr="0012707B">
        <w:rPr>
          <w:rFonts w:ascii="Times New Roman" w:hAnsi="Times New Roman"/>
          <w:iCs/>
          <w:sz w:val="27"/>
          <w:szCs w:val="27"/>
        </w:rPr>
        <w:t xml:space="preserve"> din</w:t>
      </w:r>
      <w:r w:rsidR="0091577F" w:rsidRPr="0012707B">
        <w:rPr>
          <w:rFonts w:ascii="Times New Roman" w:hAnsi="Times New Roman"/>
          <w:iCs/>
          <w:sz w:val="27"/>
          <w:szCs w:val="27"/>
        </w:rPr>
        <w:t xml:space="preserve"> 20.08.2025</w:t>
      </w:r>
      <w:r w:rsidR="003001A8" w:rsidRPr="0012707B">
        <w:rPr>
          <w:rFonts w:ascii="Times New Roman" w:hAnsi="Times New Roman"/>
          <w:iCs/>
          <w:sz w:val="27"/>
          <w:szCs w:val="27"/>
        </w:rPr>
        <w:t xml:space="preserve"> </w:t>
      </w:r>
      <w:r w:rsidR="0091577F" w:rsidRPr="0012707B">
        <w:rPr>
          <w:rFonts w:ascii="Times New Roman" w:hAnsi="Times New Roman"/>
          <w:iCs/>
          <w:sz w:val="27"/>
          <w:szCs w:val="27"/>
        </w:rPr>
        <w:t xml:space="preserve"> la contractul de antrepriză nr. 16 din 6 martie 2024 </w:t>
      </w:r>
      <w:r w:rsidR="00624EBE" w:rsidRPr="0012707B">
        <w:rPr>
          <w:rFonts w:ascii="Times New Roman" w:hAnsi="Times New Roman"/>
          <w:iCs/>
          <w:sz w:val="27"/>
          <w:szCs w:val="27"/>
        </w:rPr>
        <w:t xml:space="preserve"> încheiat între Consiliul raional Nisporeni și </w:t>
      </w:r>
      <w:r w:rsidR="0012707B" w:rsidRPr="0012707B">
        <w:rPr>
          <w:rFonts w:ascii="Times New Roman" w:hAnsi="Times New Roman"/>
          <w:iCs/>
          <w:sz w:val="27"/>
          <w:szCs w:val="27"/>
        </w:rPr>
        <w:t xml:space="preserve"> SC </w:t>
      </w:r>
      <w:proofErr w:type="spellStart"/>
      <w:r w:rsidR="0012707B" w:rsidRPr="0012707B">
        <w:rPr>
          <w:rFonts w:ascii="Times New Roman" w:hAnsi="Times New Roman"/>
          <w:iCs/>
          <w:sz w:val="27"/>
          <w:szCs w:val="27"/>
        </w:rPr>
        <w:t>Nisprofcom</w:t>
      </w:r>
      <w:proofErr w:type="spellEnd"/>
      <w:r w:rsidR="003001A8" w:rsidRPr="0012707B">
        <w:rPr>
          <w:rFonts w:ascii="Times New Roman" w:hAnsi="Times New Roman"/>
          <w:iCs/>
          <w:sz w:val="27"/>
          <w:szCs w:val="27"/>
        </w:rPr>
        <w:t xml:space="preserve"> SRL.</w:t>
      </w:r>
      <w:r w:rsidR="00624EBE" w:rsidRPr="0012707B">
        <w:rPr>
          <w:rFonts w:ascii="Times New Roman" w:hAnsi="Times New Roman"/>
          <w:iCs/>
          <w:sz w:val="27"/>
          <w:szCs w:val="27"/>
        </w:rPr>
        <w:t xml:space="preserve">  </w:t>
      </w:r>
    </w:p>
    <w:p w:rsidR="00624EBE" w:rsidRPr="0012707B" w:rsidRDefault="00624EBE" w:rsidP="0012707B">
      <w:pPr>
        <w:pStyle w:val="a4"/>
        <w:tabs>
          <w:tab w:val="left" w:pos="0"/>
        </w:tabs>
        <w:spacing w:after="0" w:line="240" w:lineRule="auto"/>
        <w:ind w:left="709"/>
        <w:jc w:val="both"/>
        <w:rPr>
          <w:rFonts w:ascii="Times New Roman" w:hAnsi="Times New Roman"/>
          <w:sz w:val="27"/>
          <w:szCs w:val="27"/>
        </w:rPr>
      </w:pPr>
    </w:p>
    <w:p w:rsidR="00B9129D" w:rsidRPr="0012707B" w:rsidRDefault="0012707B" w:rsidP="0012707B">
      <w:pPr>
        <w:pStyle w:val="a4"/>
        <w:numPr>
          <w:ilvl w:val="0"/>
          <w:numId w:val="11"/>
        </w:numPr>
        <w:spacing w:after="0" w:line="240" w:lineRule="auto"/>
        <w:ind w:left="567" w:firstLine="0"/>
        <w:jc w:val="both"/>
        <w:rPr>
          <w:rFonts w:ascii="Times New Roman" w:hAnsi="Times New Roman"/>
          <w:sz w:val="27"/>
          <w:szCs w:val="27"/>
        </w:rPr>
      </w:pPr>
      <w:r w:rsidRPr="0012707B">
        <w:rPr>
          <w:rFonts w:ascii="Times New Roman" w:hAnsi="Times New Roman"/>
          <w:b/>
          <w:sz w:val="27"/>
          <w:szCs w:val="27"/>
        </w:rPr>
        <w:t xml:space="preserve">   </w:t>
      </w:r>
      <w:r w:rsidR="00624EBE" w:rsidRPr="0012707B">
        <w:rPr>
          <w:rFonts w:ascii="Times New Roman" w:hAnsi="Times New Roman"/>
          <w:b/>
          <w:sz w:val="27"/>
          <w:szCs w:val="27"/>
        </w:rPr>
        <w:t>668,987</w:t>
      </w:r>
      <w:r w:rsidR="00A31E55" w:rsidRPr="0012707B">
        <w:rPr>
          <w:rFonts w:ascii="Times New Roman" w:hAnsi="Times New Roman"/>
          <w:b/>
          <w:sz w:val="27"/>
          <w:szCs w:val="27"/>
        </w:rPr>
        <w:t xml:space="preserve"> </w:t>
      </w:r>
      <w:r w:rsidR="00E760BE" w:rsidRPr="0012707B">
        <w:rPr>
          <w:rFonts w:ascii="Times New Roman" w:hAnsi="Times New Roman"/>
          <w:b/>
          <w:sz w:val="27"/>
          <w:szCs w:val="27"/>
        </w:rPr>
        <w:t xml:space="preserve"> </w:t>
      </w:r>
      <w:r w:rsidR="00E760BE" w:rsidRPr="0012707B">
        <w:rPr>
          <w:rFonts w:ascii="Times New Roman" w:hAnsi="Times New Roman"/>
          <w:b/>
          <w:bCs/>
          <w:sz w:val="27"/>
          <w:szCs w:val="27"/>
        </w:rPr>
        <w:t>mii lei</w:t>
      </w:r>
      <w:r w:rsidR="0082529E" w:rsidRPr="0012707B">
        <w:rPr>
          <w:rFonts w:ascii="Times New Roman" w:hAnsi="Times New Roman"/>
          <w:b/>
          <w:bCs/>
          <w:sz w:val="27"/>
          <w:szCs w:val="27"/>
        </w:rPr>
        <w:t xml:space="preserve"> </w:t>
      </w:r>
      <w:r w:rsidR="0082529E" w:rsidRPr="0012707B">
        <w:rPr>
          <w:rFonts w:ascii="Times New Roman" w:hAnsi="Times New Roman"/>
          <w:bCs/>
          <w:sz w:val="27"/>
          <w:szCs w:val="27"/>
        </w:rPr>
        <w:t>pentru achitarea  contribuției proprii</w:t>
      </w:r>
      <w:r w:rsidR="0082529E" w:rsidRPr="0012707B">
        <w:rPr>
          <w:rFonts w:ascii="Times New Roman" w:hAnsi="Times New Roman"/>
          <w:b/>
          <w:bCs/>
          <w:sz w:val="27"/>
          <w:szCs w:val="27"/>
        </w:rPr>
        <w:t xml:space="preserve"> </w:t>
      </w:r>
      <w:r w:rsidR="00E760BE" w:rsidRPr="0012707B">
        <w:rPr>
          <w:rFonts w:ascii="Times New Roman" w:hAnsi="Times New Roman"/>
          <w:sz w:val="27"/>
          <w:szCs w:val="27"/>
        </w:rPr>
        <w:t xml:space="preserve"> </w:t>
      </w:r>
      <w:r w:rsidRPr="0012707B">
        <w:rPr>
          <w:rFonts w:ascii="Times New Roman" w:hAnsi="Times New Roman"/>
          <w:sz w:val="27"/>
          <w:szCs w:val="27"/>
        </w:rPr>
        <w:t>la imple</w:t>
      </w:r>
      <w:r w:rsidR="0082529E" w:rsidRPr="0012707B">
        <w:rPr>
          <w:rFonts w:ascii="Times New Roman" w:hAnsi="Times New Roman"/>
          <w:sz w:val="27"/>
          <w:szCs w:val="27"/>
        </w:rPr>
        <w:t xml:space="preserve">mentarea și realizarea </w:t>
      </w:r>
      <w:r w:rsidR="00A31E55" w:rsidRPr="0012707B">
        <w:rPr>
          <w:rFonts w:ascii="Times New Roman" w:hAnsi="Times New Roman"/>
          <w:sz w:val="27"/>
          <w:szCs w:val="27"/>
        </w:rPr>
        <w:t xml:space="preserve"> </w:t>
      </w:r>
      <w:r w:rsidR="001A2E70" w:rsidRPr="0012707B">
        <w:rPr>
          <w:rFonts w:ascii="Times New Roman" w:hAnsi="Times New Roman"/>
          <w:sz w:val="27"/>
          <w:szCs w:val="27"/>
        </w:rPr>
        <w:t>proiectului</w:t>
      </w:r>
      <w:r w:rsidR="00A31E55" w:rsidRPr="0012707B">
        <w:rPr>
          <w:rFonts w:ascii="Times New Roman" w:hAnsi="Times New Roman"/>
          <w:sz w:val="27"/>
          <w:szCs w:val="27"/>
        </w:rPr>
        <w:t xml:space="preserve"> </w:t>
      </w:r>
      <w:r w:rsidR="000472E1" w:rsidRPr="0012707B">
        <w:rPr>
          <w:rFonts w:ascii="Times New Roman" w:hAnsi="Times New Roman"/>
          <w:sz w:val="27"/>
          <w:szCs w:val="27"/>
        </w:rPr>
        <w:t>„ Construcția apeductului magistral de la punctul de conectare (Apă Vital, Iași  România) s. Măcărești r. Ungheni cu ramificarea spre 9 localități din r. Nisporeni</w:t>
      </w:r>
      <w:bookmarkStart w:id="1" w:name="_Hlk189035856"/>
      <w:r w:rsidR="000472E1" w:rsidRPr="0012707B">
        <w:rPr>
          <w:rFonts w:ascii="Times New Roman" w:hAnsi="Times New Roman"/>
          <w:sz w:val="27"/>
          <w:szCs w:val="27"/>
        </w:rPr>
        <w:t>”(Bărboieni Zberoaia, Marinici, Heleșteni,Călimănești, Șișcani, Odaia,Afumați, Drojdieni)</w:t>
      </w:r>
      <w:bookmarkEnd w:id="1"/>
      <w:r w:rsidR="001A2E70" w:rsidRPr="0012707B">
        <w:rPr>
          <w:rFonts w:ascii="Times New Roman" w:hAnsi="Times New Roman"/>
          <w:sz w:val="27"/>
          <w:szCs w:val="27"/>
        </w:rPr>
        <w:t>.</w:t>
      </w:r>
      <w:r w:rsidR="0082529E" w:rsidRPr="0012707B">
        <w:rPr>
          <w:rFonts w:ascii="Times New Roman" w:hAnsi="Times New Roman"/>
          <w:sz w:val="27"/>
          <w:szCs w:val="27"/>
        </w:rPr>
        <w:t xml:space="preserve"> </w:t>
      </w:r>
    </w:p>
    <w:p w:rsidR="00E760BE" w:rsidRPr="0012707B" w:rsidRDefault="00E760BE" w:rsidP="0012707B">
      <w:pPr>
        <w:pStyle w:val="a4"/>
        <w:tabs>
          <w:tab w:val="left" w:pos="0"/>
        </w:tabs>
        <w:spacing w:after="0" w:line="240" w:lineRule="auto"/>
        <w:jc w:val="both"/>
        <w:rPr>
          <w:rFonts w:ascii="Times New Roman" w:hAnsi="Times New Roman"/>
          <w:sz w:val="27"/>
          <w:szCs w:val="27"/>
        </w:rPr>
      </w:pPr>
    </w:p>
    <w:p w:rsidR="0019563C" w:rsidRPr="0012707B" w:rsidRDefault="007859FB" w:rsidP="0012707B">
      <w:pPr>
        <w:tabs>
          <w:tab w:val="left" w:pos="9072"/>
          <w:tab w:val="left" w:pos="9639"/>
        </w:tabs>
        <w:spacing w:after="0" w:line="240" w:lineRule="auto"/>
        <w:ind w:right="142"/>
        <w:jc w:val="both"/>
        <w:rPr>
          <w:rFonts w:ascii="Times New Roman" w:hAnsi="Times New Roman"/>
          <w:sz w:val="27"/>
          <w:szCs w:val="27"/>
        </w:rPr>
      </w:pPr>
      <w:r w:rsidRPr="0012707B">
        <w:rPr>
          <w:rFonts w:ascii="Times New Roman" w:hAnsi="Times New Roman"/>
          <w:b/>
          <w:bCs/>
          <w:sz w:val="27"/>
          <w:szCs w:val="27"/>
        </w:rPr>
        <w:t>3.</w:t>
      </w:r>
      <w:r w:rsidR="0019563C" w:rsidRPr="0012707B">
        <w:rPr>
          <w:rFonts w:ascii="Times New Roman" w:hAnsi="Times New Roman"/>
          <w:sz w:val="27"/>
          <w:szCs w:val="27"/>
        </w:rPr>
        <w:t xml:space="preserve"> </w:t>
      </w:r>
      <w:r w:rsidR="00FE23B1" w:rsidRPr="0012707B">
        <w:rPr>
          <w:rFonts w:ascii="Times New Roman" w:hAnsi="Times New Roman"/>
          <w:sz w:val="27"/>
          <w:szCs w:val="27"/>
        </w:rPr>
        <w:t>Executarea preze</w:t>
      </w:r>
      <w:r w:rsidR="00C059C6" w:rsidRPr="0012707B">
        <w:rPr>
          <w:rFonts w:ascii="Times New Roman" w:hAnsi="Times New Roman"/>
          <w:sz w:val="27"/>
          <w:szCs w:val="27"/>
        </w:rPr>
        <w:t>ntei decizii se pune în sarcina Serviciului financiar-contabil din  Aparatul</w:t>
      </w:r>
      <w:r w:rsidR="00FE23B1" w:rsidRPr="0012707B">
        <w:rPr>
          <w:rFonts w:ascii="Times New Roman" w:hAnsi="Times New Roman"/>
          <w:sz w:val="27"/>
          <w:szCs w:val="27"/>
        </w:rPr>
        <w:t xml:space="preserve"> președintelui raionului</w:t>
      </w:r>
      <w:r w:rsidR="00C059C6" w:rsidRPr="0012707B">
        <w:rPr>
          <w:rFonts w:ascii="Times New Roman" w:hAnsi="Times New Roman"/>
          <w:sz w:val="27"/>
          <w:szCs w:val="27"/>
        </w:rPr>
        <w:t xml:space="preserve"> și Direcției Finanțe</w:t>
      </w:r>
      <w:r w:rsidR="00FE23B1" w:rsidRPr="0012707B">
        <w:rPr>
          <w:rFonts w:ascii="Times New Roman" w:hAnsi="Times New Roman"/>
          <w:sz w:val="27"/>
          <w:szCs w:val="27"/>
        </w:rPr>
        <w:t>.</w:t>
      </w:r>
    </w:p>
    <w:p w:rsidR="00FE23B1" w:rsidRPr="0012707B" w:rsidRDefault="0012707B" w:rsidP="0012707B">
      <w:pPr>
        <w:pStyle w:val="a4"/>
        <w:spacing w:after="0" w:line="240" w:lineRule="auto"/>
        <w:ind w:left="0"/>
        <w:jc w:val="both"/>
        <w:rPr>
          <w:rFonts w:ascii="Times New Roman" w:hAnsi="Times New Roman"/>
          <w:sz w:val="27"/>
          <w:szCs w:val="27"/>
        </w:rPr>
      </w:pPr>
      <w:r w:rsidRPr="0012707B">
        <w:rPr>
          <w:rFonts w:ascii="Times New Roman" w:hAnsi="Times New Roman"/>
          <w:b/>
          <w:sz w:val="27"/>
          <w:szCs w:val="27"/>
        </w:rPr>
        <w:t>4.</w:t>
      </w:r>
      <w:r>
        <w:rPr>
          <w:rFonts w:ascii="Times New Roman" w:hAnsi="Times New Roman"/>
          <w:sz w:val="27"/>
          <w:szCs w:val="27"/>
        </w:rPr>
        <w:t xml:space="preserve"> </w:t>
      </w:r>
      <w:r w:rsidR="00FE23B1" w:rsidRPr="0012707B">
        <w:rPr>
          <w:rFonts w:ascii="Times New Roman" w:hAnsi="Times New Roman"/>
          <w:sz w:val="27"/>
          <w:szCs w:val="27"/>
        </w:rPr>
        <w:t xml:space="preserve">Controlul executării prezentei decizii se atribuie Președintelui raionului dlui </w:t>
      </w:r>
      <w:r w:rsidR="003A42EF" w:rsidRPr="0012707B">
        <w:rPr>
          <w:rFonts w:ascii="Times New Roman" w:hAnsi="Times New Roman"/>
          <w:sz w:val="27"/>
          <w:szCs w:val="27"/>
        </w:rPr>
        <w:t xml:space="preserve">Ion </w:t>
      </w:r>
      <w:proofErr w:type="spellStart"/>
      <w:r w:rsidR="003A42EF" w:rsidRPr="0012707B">
        <w:rPr>
          <w:rFonts w:ascii="Times New Roman" w:hAnsi="Times New Roman"/>
          <w:sz w:val="27"/>
          <w:szCs w:val="27"/>
        </w:rPr>
        <w:t>Diavor</w:t>
      </w:r>
      <w:proofErr w:type="spellEnd"/>
      <w:r w:rsidR="003A42EF" w:rsidRPr="0012707B">
        <w:rPr>
          <w:rFonts w:ascii="Times New Roman" w:hAnsi="Times New Roman"/>
          <w:sz w:val="27"/>
          <w:szCs w:val="27"/>
        </w:rPr>
        <w:t xml:space="preserve"> </w:t>
      </w:r>
      <w:r w:rsidR="00FE23B1" w:rsidRPr="0012707B">
        <w:rPr>
          <w:rFonts w:ascii="Times New Roman" w:hAnsi="Times New Roman"/>
          <w:sz w:val="27"/>
          <w:szCs w:val="27"/>
        </w:rPr>
        <w:t xml:space="preserve">.                               </w:t>
      </w:r>
    </w:p>
    <w:p w:rsidR="00FE23B1" w:rsidRPr="0012707B" w:rsidRDefault="00FE23B1" w:rsidP="0012707B">
      <w:pPr>
        <w:tabs>
          <w:tab w:val="left" w:pos="708"/>
          <w:tab w:val="left" w:pos="1416"/>
          <w:tab w:val="left" w:pos="2124"/>
          <w:tab w:val="left" w:pos="2832"/>
          <w:tab w:val="left" w:pos="3540"/>
          <w:tab w:val="left" w:pos="4248"/>
          <w:tab w:val="left" w:pos="4956"/>
          <w:tab w:val="left" w:pos="5664"/>
          <w:tab w:val="left" w:pos="6372"/>
          <w:tab w:val="left" w:pos="7080"/>
          <w:tab w:val="left" w:pos="7770"/>
        </w:tabs>
        <w:spacing w:after="0" w:line="240" w:lineRule="auto"/>
        <w:ind w:firstLine="567"/>
        <w:jc w:val="both"/>
        <w:rPr>
          <w:rFonts w:ascii="Times New Roman" w:hAnsi="Times New Roman" w:cs="Times New Roman"/>
          <w:b/>
          <w:sz w:val="27"/>
          <w:szCs w:val="27"/>
        </w:rPr>
      </w:pPr>
      <w:r w:rsidRPr="0012707B">
        <w:rPr>
          <w:rFonts w:ascii="Times New Roman" w:hAnsi="Times New Roman" w:cs="Times New Roman"/>
          <w:b/>
          <w:sz w:val="27"/>
          <w:szCs w:val="27"/>
        </w:rPr>
        <w:tab/>
      </w:r>
    </w:p>
    <w:p w:rsidR="00FE23B1" w:rsidRDefault="00FE23B1" w:rsidP="00FE23B1">
      <w:pPr>
        <w:pStyle w:val="1"/>
        <w:spacing w:line="218" w:lineRule="auto"/>
        <w:ind w:firstLine="360"/>
        <w:rPr>
          <w:b/>
          <w:bCs/>
          <w:color w:val="000000"/>
          <w:sz w:val="24"/>
          <w:szCs w:val="24"/>
          <w:u w:val="single"/>
          <w:lang w:val="ro-RO" w:eastAsia="ro-RO" w:bidi="ro-RO"/>
        </w:rPr>
      </w:pPr>
    </w:p>
    <w:p w:rsidR="0012707B" w:rsidRDefault="0012707B" w:rsidP="0012707B">
      <w:pPr>
        <w:pStyle w:val="a7"/>
        <w:rPr>
          <w:rFonts w:ascii="Times New Roman" w:hAnsi="Times New Roman"/>
          <w:b/>
          <w:i/>
          <w:sz w:val="26"/>
          <w:szCs w:val="26"/>
          <w:lang w:val="ro-RO"/>
        </w:rPr>
      </w:pPr>
      <w:proofErr w:type="spellStart"/>
      <w:r>
        <w:rPr>
          <w:rFonts w:ascii="Times New Roman" w:hAnsi="Times New Roman"/>
          <w:b/>
          <w:bCs/>
          <w:sz w:val="28"/>
          <w:szCs w:val="28"/>
        </w:rPr>
        <w:t>Avizat</w:t>
      </w:r>
      <w:proofErr w:type="spellEnd"/>
      <w:r>
        <w:rPr>
          <w:rFonts w:ascii="Times New Roman" w:hAnsi="Times New Roman"/>
          <w:b/>
          <w:bCs/>
          <w:sz w:val="28"/>
          <w:szCs w:val="28"/>
        </w:rPr>
        <w:t xml:space="preserve">: </w:t>
      </w:r>
    </w:p>
    <w:p w:rsidR="0012707B" w:rsidRDefault="0012707B" w:rsidP="0012707B">
      <w:pPr>
        <w:pStyle w:val="a7"/>
        <w:rPr>
          <w:rFonts w:ascii="Times New Roman" w:hAnsi="Times New Roman"/>
          <w:b/>
          <w:bCs/>
          <w:sz w:val="28"/>
          <w:szCs w:val="28"/>
          <w:lang w:val="ro-RO"/>
        </w:rPr>
      </w:pPr>
      <w:r>
        <w:rPr>
          <w:rFonts w:ascii="Times New Roman" w:hAnsi="Times New Roman"/>
          <w:b/>
          <w:bCs/>
          <w:i/>
          <w:sz w:val="28"/>
          <w:szCs w:val="28"/>
          <w:lang w:val="ro-RO"/>
        </w:rPr>
        <w:t xml:space="preserve">   </w:t>
      </w:r>
      <w:r>
        <w:rPr>
          <w:rFonts w:ascii="Times New Roman" w:hAnsi="Times New Roman"/>
          <w:b/>
          <w:bCs/>
          <w:sz w:val="28"/>
          <w:szCs w:val="28"/>
          <w:lang w:val="ro-RO"/>
        </w:rPr>
        <w:t xml:space="preserve">Secretar al Consiliului raional       </w:t>
      </w:r>
      <w:r>
        <w:rPr>
          <w:rFonts w:ascii="Times New Roman" w:hAnsi="Times New Roman"/>
          <w:b/>
          <w:bCs/>
          <w:sz w:val="28"/>
          <w:szCs w:val="28"/>
          <w:lang w:val="ro-RO"/>
        </w:rPr>
        <w:tab/>
      </w:r>
      <w:r>
        <w:rPr>
          <w:rFonts w:ascii="Times New Roman" w:hAnsi="Times New Roman"/>
          <w:b/>
          <w:bCs/>
          <w:sz w:val="28"/>
          <w:szCs w:val="28"/>
          <w:lang w:val="ro-RO"/>
        </w:rPr>
        <w:tab/>
      </w:r>
      <w:r>
        <w:rPr>
          <w:rFonts w:ascii="Times New Roman" w:hAnsi="Times New Roman"/>
          <w:b/>
          <w:bCs/>
          <w:sz w:val="28"/>
          <w:szCs w:val="28"/>
          <w:lang w:val="ro-RO"/>
        </w:rPr>
        <w:tab/>
        <w:t xml:space="preserve">      </w:t>
      </w:r>
      <w:proofErr w:type="spellStart"/>
      <w:r>
        <w:rPr>
          <w:rFonts w:ascii="Times New Roman" w:hAnsi="Times New Roman"/>
          <w:b/>
          <w:bCs/>
          <w:sz w:val="28"/>
          <w:szCs w:val="28"/>
          <w:lang w:val="ro-RO"/>
        </w:rPr>
        <w:t>Olesea</w:t>
      </w:r>
      <w:proofErr w:type="spellEnd"/>
      <w:r>
        <w:rPr>
          <w:rFonts w:ascii="Times New Roman" w:hAnsi="Times New Roman"/>
          <w:b/>
          <w:bCs/>
          <w:sz w:val="28"/>
          <w:szCs w:val="28"/>
          <w:lang w:val="ro-RO"/>
        </w:rPr>
        <w:t xml:space="preserve"> </w:t>
      </w:r>
      <w:proofErr w:type="spellStart"/>
      <w:r>
        <w:rPr>
          <w:rFonts w:ascii="Times New Roman" w:hAnsi="Times New Roman"/>
          <w:b/>
          <w:bCs/>
          <w:sz w:val="28"/>
          <w:szCs w:val="28"/>
          <w:lang w:val="ro-RO"/>
        </w:rPr>
        <w:t>Beschieru</w:t>
      </w:r>
      <w:proofErr w:type="spellEnd"/>
      <w:r>
        <w:rPr>
          <w:rFonts w:ascii="Times New Roman" w:hAnsi="Times New Roman"/>
          <w:b/>
          <w:bCs/>
          <w:sz w:val="28"/>
          <w:szCs w:val="28"/>
          <w:lang w:val="ro-RO"/>
        </w:rPr>
        <w:tab/>
      </w:r>
      <w:r>
        <w:rPr>
          <w:rFonts w:ascii="Times New Roman" w:hAnsi="Times New Roman"/>
          <w:b/>
          <w:bCs/>
          <w:sz w:val="28"/>
          <w:szCs w:val="28"/>
          <w:lang w:val="ro-RO"/>
        </w:rPr>
        <w:tab/>
      </w:r>
      <w:r>
        <w:rPr>
          <w:rFonts w:ascii="Times New Roman" w:hAnsi="Times New Roman"/>
          <w:b/>
          <w:bCs/>
          <w:sz w:val="28"/>
          <w:szCs w:val="28"/>
          <w:lang w:val="ro-RO"/>
        </w:rPr>
        <w:tab/>
      </w:r>
      <w:r>
        <w:rPr>
          <w:rFonts w:ascii="Times New Roman" w:hAnsi="Times New Roman"/>
          <w:b/>
          <w:bCs/>
          <w:sz w:val="28"/>
          <w:szCs w:val="28"/>
          <w:lang w:val="ro-RO"/>
        </w:rPr>
        <w:tab/>
        <w:t xml:space="preserve"> </w:t>
      </w:r>
    </w:p>
    <w:p w:rsidR="0012707B" w:rsidRDefault="0012707B" w:rsidP="0012707B">
      <w:pPr>
        <w:spacing w:after="0" w:line="240" w:lineRule="auto"/>
        <w:rPr>
          <w:rFonts w:ascii="Times New Roman" w:hAnsi="Times New Roman"/>
          <w:b/>
          <w:sz w:val="28"/>
          <w:szCs w:val="28"/>
        </w:rPr>
      </w:pPr>
      <w:r>
        <w:rPr>
          <w:rFonts w:ascii="Times New Roman" w:hAnsi="Times New Roman"/>
          <w:b/>
          <w:sz w:val="28"/>
          <w:szCs w:val="28"/>
        </w:rPr>
        <w:t xml:space="preserve">     </w:t>
      </w:r>
      <w:r>
        <w:rPr>
          <w:rFonts w:ascii="Times New Roman" w:hAnsi="Times New Roman"/>
          <w:b/>
          <w:i/>
          <w:sz w:val="28"/>
          <w:szCs w:val="28"/>
          <w:u w:val="single"/>
        </w:rPr>
        <w:t>Contrasemnat:</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p>
    <w:p w:rsidR="0012707B" w:rsidRDefault="0012707B" w:rsidP="0012707B">
      <w:pPr>
        <w:spacing w:after="0" w:line="240" w:lineRule="auto"/>
        <w:rPr>
          <w:rFonts w:ascii="Times New Roman" w:hAnsi="Times New Roman"/>
          <w:b/>
          <w:sz w:val="28"/>
          <w:szCs w:val="28"/>
        </w:rPr>
      </w:pPr>
      <w:r>
        <w:rPr>
          <w:rFonts w:ascii="Times New Roman" w:hAnsi="Times New Roman"/>
          <w:b/>
          <w:sz w:val="28"/>
          <w:szCs w:val="28"/>
        </w:rPr>
        <w:t>Șef Direcția Finanțe</w:t>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t xml:space="preserve">     </w:t>
      </w:r>
      <w:r>
        <w:rPr>
          <w:rFonts w:ascii="Times New Roman" w:hAnsi="Times New Roman"/>
          <w:b/>
          <w:sz w:val="28"/>
          <w:szCs w:val="28"/>
        </w:rPr>
        <w:tab/>
      </w:r>
      <w:r>
        <w:rPr>
          <w:rFonts w:ascii="Times New Roman" w:hAnsi="Times New Roman"/>
          <w:b/>
          <w:sz w:val="28"/>
          <w:szCs w:val="28"/>
        </w:rPr>
        <w:tab/>
        <w:t xml:space="preserve">       </w:t>
      </w:r>
      <w:proofErr w:type="spellStart"/>
      <w:r>
        <w:rPr>
          <w:rFonts w:ascii="Times New Roman" w:hAnsi="Times New Roman"/>
          <w:b/>
          <w:sz w:val="28"/>
          <w:szCs w:val="28"/>
        </w:rPr>
        <w:t>Ulinici</w:t>
      </w:r>
      <w:proofErr w:type="spellEnd"/>
      <w:r>
        <w:rPr>
          <w:rFonts w:ascii="Times New Roman" w:hAnsi="Times New Roman"/>
          <w:b/>
          <w:sz w:val="28"/>
          <w:szCs w:val="28"/>
        </w:rPr>
        <w:t xml:space="preserve"> Eduard</w:t>
      </w:r>
    </w:p>
    <w:p w:rsidR="0012707B" w:rsidRDefault="0012707B" w:rsidP="0012707B">
      <w:pPr>
        <w:spacing w:after="0" w:line="240" w:lineRule="auto"/>
        <w:rPr>
          <w:rFonts w:ascii="Times New Roman" w:hAnsi="Times New Roman"/>
          <w:i/>
        </w:rPr>
      </w:pPr>
      <w:r>
        <w:rPr>
          <w:rFonts w:ascii="Times New Roman" w:hAnsi="Times New Roman"/>
          <w:i/>
        </w:rPr>
        <w:t>( persoana ce înaintează problema vizată)</w:t>
      </w:r>
    </w:p>
    <w:p w:rsidR="0012707B" w:rsidRDefault="0012707B" w:rsidP="0012707B">
      <w:pPr>
        <w:spacing w:after="0" w:line="240" w:lineRule="auto"/>
        <w:rPr>
          <w:rFonts w:ascii="Times New Roman" w:hAnsi="Times New Roman"/>
          <w:b/>
          <w:sz w:val="28"/>
          <w:szCs w:val="28"/>
        </w:rPr>
      </w:pPr>
    </w:p>
    <w:p w:rsidR="0012707B" w:rsidRDefault="0012707B" w:rsidP="0012707B">
      <w:pPr>
        <w:spacing w:after="0" w:line="240" w:lineRule="auto"/>
        <w:rPr>
          <w:rFonts w:ascii="Times New Roman" w:hAnsi="Times New Roman"/>
          <w:b/>
          <w:sz w:val="28"/>
          <w:szCs w:val="28"/>
        </w:rPr>
      </w:pPr>
    </w:p>
    <w:p w:rsidR="002835F4" w:rsidRDefault="002835F4" w:rsidP="0012707B">
      <w:pPr>
        <w:spacing w:after="0" w:line="240" w:lineRule="auto"/>
        <w:rPr>
          <w:rFonts w:ascii="Times New Roman" w:hAnsi="Times New Roman"/>
          <w:b/>
          <w:sz w:val="28"/>
          <w:szCs w:val="28"/>
        </w:rPr>
      </w:pPr>
    </w:p>
    <w:p w:rsidR="00FE23B1" w:rsidRPr="00CF680C" w:rsidRDefault="00FE23B1" w:rsidP="007666E3">
      <w:pPr>
        <w:jc w:val="center"/>
        <w:rPr>
          <w:rFonts w:ascii="Times New Roman" w:hAnsi="Times New Roman"/>
          <w:b/>
          <w:sz w:val="28"/>
          <w:szCs w:val="28"/>
        </w:rPr>
      </w:pPr>
      <w:r w:rsidRPr="00CF680C">
        <w:rPr>
          <w:rFonts w:ascii="Times New Roman" w:hAnsi="Times New Roman"/>
          <w:b/>
          <w:sz w:val="28"/>
          <w:szCs w:val="28"/>
        </w:rPr>
        <w:t>Aviz</w:t>
      </w:r>
    </w:p>
    <w:p w:rsidR="00C059C6" w:rsidRPr="0012707B" w:rsidRDefault="00FE23B1" w:rsidP="007666E3">
      <w:pPr>
        <w:spacing w:after="0" w:line="240" w:lineRule="auto"/>
        <w:rPr>
          <w:rFonts w:ascii="Times New Roman" w:hAnsi="Times New Roman" w:cs="Times New Roman"/>
          <w:b/>
          <w:i/>
          <w:sz w:val="28"/>
          <w:szCs w:val="28"/>
        </w:rPr>
      </w:pPr>
      <w:r w:rsidRPr="007470B2">
        <w:rPr>
          <w:rFonts w:ascii="Times New Roman" w:hAnsi="Times New Roman" w:cs="Times New Roman"/>
          <w:sz w:val="28"/>
          <w:szCs w:val="28"/>
          <w:lang w:val="it-IT"/>
        </w:rPr>
        <w:t>asupra proiectului de decizie</w:t>
      </w:r>
      <w:r w:rsidR="0012707B">
        <w:rPr>
          <w:rFonts w:ascii="Times New Roman" w:hAnsi="Times New Roman" w:cs="Times New Roman"/>
          <w:sz w:val="28"/>
          <w:szCs w:val="28"/>
          <w:lang w:val="it-IT"/>
        </w:rPr>
        <w:t>:</w:t>
      </w:r>
      <w:r w:rsidRPr="007470B2">
        <w:rPr>
          <w:rFonts w:ascii="Times New Roman" w:hAnsi="Times New Roman" w:cs="Times New Roman"/>
          <w:sz w:val="28"/>
          <w:szCs w:val="28"/>
          <w:lang w:val="it-IT"/>
        </w:rPr>
        <w:t xml:space="preserve"> </w:t>
      </w:r>
      <w:r w:rsidR="00C059C6" w:rsidRPr="0012707B">
        <w:rPr>
          <w:rFonts w:ascii="Times New Roman" w:hAnsi="Times New Roman" w:cs="Times New Roman"/>
          <w:b/>
          <w:i/>
          <w:sz w:val="28"/>
          <w:szCs w:val="28"/>
        </w:rPr>
        <w:t>„Cu privire la alocarea surselor financiare”</w:t>
      </w:r>
    </w:p>
    <w:p w:rsidR="00FE23B1" w:rsidRPr="007470B2" w:rsidRDefault="00FE23B1" w:rsidP="00C059C6">
      <w:pPr>
        <w:spacing w:after="0" w:line="240" w:lineRule="auto"/>
        <w:jc w:val="center"/>
        <w:rPr>
          <w:sz w:val="28"/>
          <w:szCs w:val="28"/>
        </w:rPr>
      </w:pPr>
    </w:p>
    <w:p w:rsidR="00FE23B1" w:rsidRPr="001F37B3" w:rsidRDefault="00FE23B1" w:rsidP="00FE23B1">
      <w:pPr>
        <w:spacing w:line="360" w:lineRule="auto"/>
        <w:ind w:firstLine="567"/>
        <w:rPr>
          <w:rFonts w:ascii="Times New Roman" w:hAnsi="Times New Roman"/>
          <w:sz w:val="28"/>
          <w:szCs w:val="28"/>
        </w:rPr>
      </w:pPr>
      <w:r w:rsidRPr="001F37B3">
        <w:rPr>
          <w:rFonts w:ascii="Times New Roman" w:hAnsi="Times New Roman"/>
          <w:sz w:val="28"/>
          <w:szCs w:val="28"/>
        </w:rPr>
        <w:t xml:space="preserve">Serviciul juridic a examinat proiectul de decizie propus spre examinare în ședința Consiliului raional pentru data de  </w:t>
      </w:r>
      <w:r w:rsidR="00624EBE">
        <w:rPr>
          <w:rFonts w:ascii="Times New Roman" w:hAnsi="Times New Roman"/>
          <w:sz w:val="28"/>
          <w:szCs w:val="28"/>
        </w:rPr>
        <w:t xml:space="preserve">19 </w:t>
      </w:r>
      <w:r w:rsidR="00797E2C">
        <w:rPr>
          <w:rFonts w:ascii="Times New Roman" w:hAnsi="Times New Roman"/>
          <w:sz w:val="28"/>
          <w:szCs w:val="28"/>
        </w:rPr>
        <w:t>februarie</w:t>
      </w:r>
      <w:r>
        <w:rPr>
          <w:rFonts w:ascii="Times New Roman" w:hAnsi="Times New Roman"/>
          <w:sz w:val="28"/>
          <w:szCs w:val="28"/>
        </w:rPr>
        <w:t xml:space="preserve"> </w:t>
      </w:r>
      <w:r w:rsidRPr="001F37B3">
        <w:rPr>
          <w:rFonts w:ascii="Times New Roman" w:hAnsi="Times New Roman"/>
          <w:sz w:val="28"/>
          <w:szCs w:val="28"/>
        </w:rPr>
        <w:t xml:space="preserve">  curent.</w:t>
      </w:r>
    </w:p>
    <w:p w:rsidR="00FE23B1" w:rsidRPr="001F37B3" w:rsidRDefault="00FE23B1" w:rsidP="00FE23B1">
      <w:pPr>
        <w:spacing w:line="360" w:lineRule="auto"/>
        <w:rPr>
          <w:rFonts w:ascii="Times New Roman" w:hAnsi="Times New Roman"/>
          <w:sz w:val="28"/>
          <w:szCs w:val="28"/>
        </w:rPr>
      </w:pPr>
      <w:r w:rsidRPr="001F37B3">
        <w:rPr>
          <w:rFonts w:ascii="Times New Roman" w:hAnsi="Times New Roman"/>
          <w:sz w:val="28"/>
          <w:szCs w:val="28"/>
        </w:rPr>
        <w:tab/>
        <w:t xml:space="preserve">Proiectul dat a fost elaborat la propunerea  președintelui raionului și are caracter public, obligatoriu, general și impersonal, cu efect juridic ce permite integrarea organică în cadrul normativ în vigoare, </w:t>
      </w:r>
      <w:proofErr w:type="spellStart"/>
      <w:r w:rsidRPr="001F37B3">
        <w:rPr>
          <w:rFonts w:ascii="Times New Roman" w:hAnsi="Times New Roman"/>
          <w:sz w:val="28"/>
          <w:szCs w:val="28"/>
        </w:rPr>
        <w:t>evitîndu</w:t>
      </w:r>
      <w:proofErr w:type="spellEnd"/>
      <w:r w:rsidRPr="001F37B3">
        <w:rPr>
          <w:rFonts w:ascii="Times New Roman" w:hAnsi="Times New Roman"/>
          <w:sz w:val="28"/>
          <w:szCs w:val="28"/>
        </w:rPr>
        <w:t>-se formulări și termeni ce ar permite o interpretare cu sens ambiguu și neuniformă.</w:t>
      </w:r>
    </w:p>
    <w:p w:rsidR="00FE23B1" w:rsidRPr="001F37B3" w:rsidRDefault="00FE23B1" w:rsidP="00FE23B1">
      <w:pPr>
        <w:spacing w:line="360" w:lineRule="auto"/>
        <w:rPr>
          <w:rFonts w:ascii="Times New Roman" w:hAnsi="Times New Roman"/>
          <w:sz w:val="28"/>
          <w:szCs w:val="28"/>
        </w:rPr>
      </w:pPr>
      <w:r w:rsidRPr="001F37B3">
        <w:rPr>
          <w:rFonts w:ascii="Times New Roman" w:hAnsi="Times New Roman"/>
          <w:sz w:val="28"/>
          <w:szCs w:val="28"/>
        </w:rPr>
        <w:tab/>
        <w:t>Proiectul deciziei date este corelat cu prevederile actelor normative de nivel superior și de același nivel cu care se află în conexiune, referindu-se exclusiv la subiectul vizat.</w:t>
      </w:r>
    </w:p>
    <w:p w:rsidR="00FE23B1" w:rsidRPr="001F37B3" w:rsidRDefault="00FE23B1" w:rsidP="00FE23B1">
      <w:pPr>
        <w:spacing w:line="360" w:lineRule="auto"/>
        <w:rPr>
          <w:rFonts w:ascii="Times New Roman" w:hAnsi="Times New Roman"/>
          <w:sz w:val="28"/>
          <w:szCs w:val="28"/>
        </w:rPr>
      </w:pPr>
      <w:r w:rsidRPr="001F37B3">
        <w:rPr>
          <w:rFonts w:ascii="Times New Roman" w:hAnsi="Times New Roman"/>
          <w:sz w:val="28"/>
          <w:szCs w:val="28"/>
        </w:rPr>
        <w:tab/>
        <w:t>Proiectul deciziei date nu depășește atribuțiile Consiliului raional, corespunde principiilor activității de elaborare și categoriei actelor administrației publice locale de nivelul doi. Normele de tehnică legislativă sunt aplicate în modul corespunzător proiectelor de decizii.</w:t>
      </w:r>
    </w:p>
    <w:p w:rsidR="00FE23B1" w:rsidRPr="00CF680C" w:rsidRDefault="00FE23B1" w:rsidP="00FE23B1">
      <w:pPr>
        <w:spacing w:line="360" w:lineRule="auto"/>
        <w:rPr>
          <w:rFonts w:ascii="Times New Roman" w:hAnsi="Times New Roman"/>
          <w:sz w:val="28"/>
          <w:szCs w:val="28"/>
        </w:rPr>
      </w:pPr>
      <w:r w:rsidRPr="001F37B3">
        <w:rPr>
          <w:rFonts w:ascii="Times New Roman" w:hAnsi="Times New Roman"/>
          <w:sz w:val="28"/>
          <w:szCs w:val="28"/>
        </w:rPr>
        <w:tab/>
        <w:t>Având în vedere cele expuse supra, Serviciul juridic susține conceptual proiectul deciziei înaintat în formularea propusă.</w:t>
      </w:r>
    </w:p>
    <w:p w:rsidR="00FE23B1" w:rsidRDefault="00FE23B1" w:rsidP="00FE23B1">
      <w:pPr>
        <w:spacing w:line="360" w:lineRule="auto"/>
        <w:rPr>
          <w:rFonts w:ascii="Times New Roman" w:hAnsi="Times New Roman"/>
          <w:sz w:val="28"/>
          <w:szCs w:val="28"/>
        </w:rPr>
      </w:pPr>
    </w:p>
    <w:p w:rsidR="00FE23B1" w:rsidRPr="00C45DD8" w:rsidRDefault="00FE23B1" w:rsidP="00FE23B1">
      <w:pPr>
        <w:rPr>
          <w:rFonts w:ascii="Times New Roman" w:hAnsi="Times New Roman"/>
          <w:b/>
          <w:i/>
          <w:sz w:val="28"/>
          <w:szCs w:val="28"/>
        </w:rPr>
      </w:pPr>
      <w:r w:rsidRPr="00CF680C">
        <w:rPr>
          <w:rFonts w:ascii="Times New Roman" w:hAnsi="Times New Roman"/>
          <w:b/>
          <w:sz w:val="28"/>
          <w:szCs w:val="28"/>
        </w:rPr>
        <w:t xml:space="preserve">Serviciul juridic            </w:t>
      </w:r>
      <w:r w:rsidR="002835F4">
        <w:rPr>
          <w:rFonts w:ascii="Times New Roman" w:hAnsi="Times New Roman"/>
          <w:b/>
          <w:sz w:val="28"/>
          <w:szCs w:val="28"/>
        </w:rPr>
        <w:tab/>
      </w:r>
      <w:r w:rsidR="002835F4">
        <w:rPr>
          <w:rFonts w:ascii="Times New Roman" w:hAnsi="Times New Roman"/>
          <w:b/>
          <w:sz w:val="28"/>
          <w:szCs w:val="28"/>
        </w:rPr>
        <w:tab/>
      </w:r>
      <w:r w:rsidR="002835F4">
        <w:rPr>
          <w:rFonts w:ascii="Times New Roman" w:hAnsi="Times New Roman"/>
          <w:b/>
          <w:sz w:val="28"/>
          <w:szCs w:val="28"/>
        </w:rPr>
        <w:tab/>
      </w:r>
      <w:r w:rsidR="002835F4">
        <w:rPr>
          <w:rFonts w:ascii="Times New Roman" w:hAnsi="Times New Roman"/>
          <w:b/>
          <w:sz w:val="28"/>
          <w:szCs w:val="28"/>
        </w:rPr>
        <w:tab/>
      </w:r>
      <w:r w:rsidR="002835F4">
        <w:rPr>
          <w:rFonts w:ascii="Times New Roman" w:hAnsi="Times New Roman"/>
          <w:b/>
          <w:sz w:val="28"/>
          <w:szCs w:val="28"/>
        </w:rPr>
        <w:tab/>
      </w:r>
      <w:r w:rsidR="002835F4">
        <w:rPr>
          <w:rFonts w:ascii="Times New Roman" w:hAnsi="Times New Roman"/>
          <w:b/>
          <w:sz w:val="28"/>
          <w:szCs w:val="28"/>
        </w:rPr>
        <w:tab/>
        <w:t xml:space="preserve">Nicoleta </w:t>
      </w:r>
      <w:proofErr w:type="spellStart"/>
      <w:r w:rsidR="002835F4">
        <w:rPr>
          <w:rFonts w:ascii="Times New Roman" w:hAnsi="Times New Roman"/>
          <w:b/>
          <w:sz w:val="28"/>
          <w:szCs w:val="28"/>
        </w:rPr>
        <w:t>Fărîmă</w:t>
      </w:r>
      <w:proofErr w:type="spellEnd"/>
      <w:r w:rsidRPr="00CF680C">
        <w:rPr>
          <w:rFonts w:ascii="Times New Roman" w:hAnsi="Times New Roman"/>
          <w:b/>
          <w:sz w:val="28"/>
          <w:szCs w:val="28"/>
        </w:rPr>
        <w:t xml:space="preserve">                                                            </w:t>
      </w:r>
    </w:p>
    <w:p w:rsidR="00050899" w:rsidRDefault="00050899"/>
    <w:sectPr w:rsidR="00050899" w:rsidSect="00BB7D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01A2F"/>
    <w:multiLevelType w:val="hybridMultilevel"/>
    <w:tmpl w:val="778000E2"/>
    <w:lvl w:ilvl="0" w:tplc="076AD4C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1E46C0F"/>
    <w:multiLevelType w:val="hybridMultilevel"/>
    <w:tmpl w:val="93466618"/>
    <w:lvl w:ilvl="0" w:tplc="C1660030">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2F4E0DB5"/>
    <w:multiLevelType w:val="hybridMultilevel"/>
    <w:tmpl w:val="E4423918"/>
    <w:lvl w:ilvl="0" w:tplc="37F2B16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10B2DED"/>
    <w:multiLevelType w:val="hybridMultilevel"/>
    <w:tmpl w:val="9EB898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A242C8"/>
    <w:multiLevelType w:val="hybridMultilevel"/>
    <w:tmpl w:val="29783A3E"/>
    <w:lvl w:ilvl="0" w:tplc="262853B8">
      <w:start w:val="3"/>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E02C4A"/>
    <w:multiLevelType w:val="hybridMultilevel"/>
    <w:tmpl w:val="5E1CC7DA"/>
    <w:lvl w:ilvl="0" w:tplc="76040CFC">
      <w:start w:val="1"/>
      <w:numFmt w:val="decimal"/>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544F3527"/>
    <w:multiLevelType w:val="hybridMultilevel"/>
    <w:tmpl w:val="3746C312"/>
    <w:lvl w:ilvl="0" w:tplc="3BE8C7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5810EA9"/>
    <w:multiLevelType w:val="hybridMultilevel"/>
    <w:tmpl w:val="95CAE8AA"/>
    <w:lvl w:ilvl="0" w:tplc="345C000E">
      <w:start w:val="2"/>
      <w:numFmt w:val="bullet"/>
      <w:lvlText w:val="-"/>
      <w:lvlJc w:val="left"/>
      <w:pPr>
        <w:ind w:left="720" w:hanging="360"/>
      </w:pPr>
      <w:rPr>
        <w:rFonts w:ascii="Times New Roman" w:eastAsiaTheme="minorEastAsia"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73E36A0"/>
    <w:multiLevelType w:val="hybridMultilevel"/>
    <w:tmpl w:val="0C765558"/>
    <w:lvl w:ilvl="0" w:tplc="880EE786">
      <w:start w:val="1"/>
      <w:numFmt w:val="decimal"/>
      <w:lvlText w:val="%1."/>
      <w:lvlJc w:val="left"/>
      <w:pPr>
        <w:ind w:left="720" w:hanging="360"/>
      </w:pPr>
      <w:rPr>
        <w:rFonts w:ascii="Times New Roman" w:eastAsia="Times New Roman" w:hAnsi="Times New Roman" w:cs="Times New Roman"/>
        <w:b/>
        <w:b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67AA20D8"/>
    <w:multiLevelType w:val="hybridMultilevel"/>
    <w:tmpl w:val="86F04E34"/>
    <w:lvl w:ilvl="0" w:tplc="8AD8E8EA">
      <w:start w:val="4"/>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73571AE2"/>
    <w:multiLevelType w:val="hybridMultilevel"/>
    <w:tmpl w:val="9EB867DC"/>
    <w:lvl w:ilvl="0" w:tplc="ED208DDC">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4"/>
  </w:num>
  <w:num w:numId="4">
    <w:abstractNumId w:val="3"/>
  </w:num>
  <w:num w:numId="5">
    <w:abstractNumId w:val="2"/>
  </w:num>
  <w:num w:numId="6">
    <w:abstractNumId w:val="6"/>
  </w:num>
  <w:num w:numId="7">
    <w:abstractNumId w:val="1"/>
  </w:num>
  <w:num w:numId="8">
    <w:abstractNumId w:val="0"/>
  </w:num>
  <w:num w:numId="9">
    <w:abstractNumId w:val="8"/>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9250CD"/>
    <w:rsid w:val="00000E4F"/>
    <w:rsid w:val="00040E89"/>
    <w:rsid w:val="000472E1"/>
    <w:rsid w:val="00050899"/>
    <w:rsid w:val="0012707B"/>
    <w:rsid w:val="00143757"/>
    <w:rsid w:val="00184D2E"/>
    <w:rsid w:val="0019563C"/>
    <w:rsid w:val="001A2E70"/>
    <w:rsid w:val="001B4F0A"/>
    <w:rsid w:val="001F5464"/>
    <w:rsid w:val="00203FD8"/>
    <w:rsid w:val="00214B10"/>
    <w:rsid w:val="00220517"/>
    <w:rsid w:val="002558D1"/>
    <w:rsid w:val="0026090A"/>
    <w:rsid w:val="002835F4"/>
    <w:rsid w:val="0028539C"/>
    <w:rsid w:val="00286785"/>
    <w:rsid w:val="002A0F07"/>
    <w:rsid w:val="003001A8"/>
    <w:rsid w:val="0030655A"/>
    <w:rsid w:val="0035316A"/>
    <w:rsid w:val="003A42EF"/>
    <w:rsid w:val="003A5474"/>
    <w:rsid w:val="003C150F"/>
    <w:rsid w:val="003D69D4"/>
    <w:rsid w:val="0040723A"/>
    <w:rsid w:val="00415D5A"/>
    <w:rsid w:val="00426F41"/>
    <w:rsid w:val="00470DEA"/>
    <w:rsid w:val="004A4E60"/>
    <w:rsid w:val="004D328B"/>
    <w:rsid w:val="00586C5D"/>
    <w:rsid w:val="005D5B40"/>
    <w:rsid w:val="0062139C"/>
    <w:rsid w:val="00624EBE"/>
    <w:rsid w:val="006359E3"/>
    <w:rsid w:val="006661AA"/>
    <w:rsid w:val="006D1BFD"/>
    <w:rsid w:val="006E3CBC"/>
    <w:rsid w:val="0071053A"/>
    <w:rsid w:val="007666E3"/>
    <w:rsid w:val="007859FB"/>
    <w:rsid w:val="00797E2C"/>
    <w:rsid w:val="007D2BD1"/>
    <w:rsid w:val="007E2BD3"/>
    <w:rsid w:val="00811878"/>
    <w:rsid w:val="0082529E"/>
    <w:rsid w:val="008636AE"/>
    <w:rsid w:val="0088008B"/>
    <w:rsid w:val="0091577F"/>
    <w:rsid w:val="009250CD"/>
    <w:rsid w:val="0097427B"/>
    <w:rsid w:val="009D2626"/>
    <w:rsid w:val="00A24680"/>
    <w:rsid w:val="00A31E55"/>
    <w:rsid w:val="00AE5469"/>
    <w:rsid w:val="00B26004"/>
    <w:rsid w:val="00B56844"/>
    <w:rsid w:val="00B9129D"/>
    <w:rsid w:val="00BB7D37"/>
    <w:rsid w:val="00BD5275"/>
    <w:rsid w:val="00C059C6"/>
    <w:rsid w:val="00C37A2C"/>
    <w:rsid w:val="00C46B7F"/>
    <w:rsid w:val="00C62FA0"/>
    <w:rsid w:val="00CA3F2C"/>
    <w:rsid w:val="00CA4204"/>
    <w:rsid w:val="00D01F9C"/>
    <w:rsid w:val="00D82901"/>
    <w:rsid w:val="00D83C83"/>
    <w:rsid w:val="00D93D61"/>
    <w:rsid w:val="00E31A57"/>
    <w:rsid w:val="00E760BE"/>
    <w:rsid w:val="00E81E6B"/>
    <w:rsid w:val="00E87854"/>
    <w:rsid w:val="00EE0D41"/>
    <w:rsid w:val="00F44E31"/>
    <w:rsid w:val="00F613BC"/>
    <w:rsid w:val="00F864B3"/>
    <w:rsid w:val="00F90728"/>
    <w:rsid w:val="00FA760A"/>
    <w:rsid w:val="00FE23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54573"/>
  <w15:docId w15:val="{4ACC3D2B-261A-48C2-9E85-1A9FC9C29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3B1"/>
    <w:pPr>
      <w:spacing w:after="200" w:line="276" w:lineRule="auto"/>
    </w:pPr>
    <w:rPr>
      <w:rFonts w:eastAsiaTheme="minorEastAsia"/>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uiPriority w:val="99"/>
    <w:rsid w:val="00FE23B1"/>
    <w:rPr>
      <w:rFonts w:ascii="Times New Roman" w:eastAsia="Times New Roman" w:hAnsi="Times New Roman" w:cs="Times New Roman"/>
    </w:rPr>
  </w:style>
  <w:style w:type="character" w:customStyle="1" w:styleId="2">
    <w:name w:val="Основной текст (2)_"/>
    <w:basedOn w:val="a0"/>
    <w:link w:val="20"/>
    <w:rsid w:val="00FE23B1"/>
    <w:rPr>
      <w:rFonts w:ascii="Times New Roman" w:eastAsia="Times New Roman" w:hAnsi="Times New Roman" w:cs="Times New Roman"/>
      <w:sz w:val="19"/>
      <w:szCs w:val="19"/>
    </w:rPr>
  </w:style>
  <w:style w:type="paragraph" w:customStyle="1" w:styleId="1">
    <w:name w:val="Основной текст1"/>
    <w:basedOn w:val="a"/>
    <w:link w:val="a3"/>
    <w:rsid w:val="00FE23B1"/>
    <w:pPr>
      <w:widowControl w:val="0"/>
      <w:spacing w:after="0" w:line="240" w:lineRule="auto"/>
    </w:pPr>
    <w:rPr>
      <w:rFonts w:ascii="Times New Roman" w:eastAsia="Times New Roman" w:hAnsi="Times New Roman" w:cs="Times New Roman"/>
      <w:lang w:val="ru-RU" w:eastAsia="en-US"/>
    </w:rPr>
  </w:style>
  <w:style w:type="paragraph" w:customStyle="1" w:styleId="20">
    <w:name w:val="Основной текст (2)"/>
    <w:basedOn w:val="a"/>
    <w:link w:val="2"/>
    <w:rsid w:val="00FE23B1"/>
    <w:pPr>
      <w:widowControl w:val="0"/>
      <w:spacing w:after="0" w:line="240" w:lineRule="auto"/>
    </w:pPr>
    <w:rPr>
      <w:rFonts w:ascii="Times New Roman" w:eastAsia="Times New Roman" w:hAnsi="Times New Roman" w:cs="Times New Roman"/>
      <w:sz w:val="19"/>
      <w:szCs w:val="19"/>
      <w:lang w:val="ru-RU" w:eastAsia="en-US"/>
    </w:rPr>
  </w:style>
  <w:style w:type="paragraph" w:styleId="a4">
    <w:name w:val="List Paragraph"/>
    <w:basedOn w:val="a"/>
    <w:uiPriority w:val="34"/>
    <w:qFormat/>
    <w:rsid w:val="00FE23B1"/>
    <w:pPr>
      <w:ind w:left="720"/>
      <w:contextualSpacing/>
    </w:pPr>
    <w:rPr>
      <w:rFonts w:ascii="Calibri" w:eastAsia="Times New Roman" w:hAnsi="Calibri" w:cs="Times New Roman"/>
    </w:rPr>
  </w:style>
  <w:style w:type="paragraph" w:customStyle="1" w:styleId="6">
    <w:name w:val="Основной текст6"/>
    <w:basedOn w:val="a"/>
    <w:uiPriority w:val="99"/>
    <w:rsid w:val="00FE23B1"/>
    <w:pPr>
      <w:widowControl w:val="0"/>
      <w:shd w:val="clear" w:color="auto" w:fill="FFFFFF"/>
      <w:spacing w:after="0" w:line="270" w:lineRule="exact"/>
    </w:pPr>
    <w:rPr>
      <w:rFonts w:ascii="Times New Roman" w:eastAsiaTheme="minorHAnsi" w:hAnsi="Times New Roman" w:cs="Times New Roman"/>
      <w:spacing w:val="3"/>
      <w:sz w:val="20"/>
      <w:szCs w:val="20"/>
      <w:lang w:val="en-US" w:eastAsia="en-US"/>
    </w:rPr>
  </w:style>
  <w:style w:type="paragraph" w:styleId="a5">
    <w:name w:val="Balloon Text"/>
    <w:basedOn w:val="a"/>
    <w:link w:val="a6"/>
    <w:uiPriority w:val="99"/>
    <w:semiHidden/>
    <w:unhideWhenUsed/>
    <w:rsid w:val="003A547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A5474"/>
    <w:rPr>
      <w:rFonts w:ascii="Segoe UI" w:eastAsiaTheme="minorEastAsia" w:hAnsi="Segoe UI" w:cs="Segoe UI"/>
      <w:sz w:val="18"/>
      <w:szCs w:val="18"/>
      <w:lang w:val="ro-RO" w:eastAsia="ro-RO"/>
    </w:rPr>
  </w:style>
  <w:style w:type="paragraph" w:styleId="a7">
    <w:name w:val="No Spacing"/>
    <w:uiPriority w:val="1"/>
    <w:qFormat/>
    <w:rsid w:val="0012707B"/>
    <w:pPr>
      <w:spacing w:after="0" w:line="240" w:lineRule="auto"/>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444179">
      <w:bodyDiv w:val="1"/>
      <w:marLeft w:val="0"/>
      <w:marRight w:val="0"/>
      <w:marTop w:val="0"/>
      <w:marBottom w:val="0"/>
      <w:divBdr>
        <w:top w:val="none" w:sz="0" w:space="0" w:color="auto"/>
        <w:left w:val="none" w:sz="0" w:space="0" w:color="auto"/>
        <w:bottom w:val="none" w:sz="0" w:space="0" w:color="auto"/>
        <w:right w:val="none" w:sz="0" w:space="0" w:color="auto"/>
      </w:divBdr>
    </w:div>
    <w:div w:id="546796475">
      <w:bodyDiv w:val="1"/>
      <w:marLeft w:val="0"/>
      <w:marRight w:val="0"/>
      <w:marTop w:val="0"/>
      <w:marBottom w:val="0"/>
      <w:divBdr>
        <w:top w:val="none" w:sz="0" w:space="0" w:color="auto"/>
        <w:left w:val="none" w:sz="0" w:space="0" w:color="auto"/>
        <w:bottom w:val="none" w:sz="0" w:space="0" w:color="auto"/>
        <w:right w:val="none" w:sz="0" w:space="0" w:color="auto"/>
      </w:divBdr>
    </w:div>
    <w:div w:id="123292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581</TotalTime>
  <Pages>2</Pages>
  <Words>492</Words>
  <Characters>2806</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52</cp:revision>
  <cp:lastPrinted>2026-02-06T12:39:00Z</cp:lastPrinted>
  <dcterms:created xsi:type="dcterms:W3CDTF">2023-05-10T08:21:00Z</dcterms:created>
  <dcterms:modified xsi:type="dcterms:W3CDTF">2026-02-11T09:19:00Z</dcterms:modified>
</cp:coreProperties>
</file>