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A7" w:rsidRPr="005243A7" w:rsidRDefault="005243A7" w:rsidP="0023134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Instrucțiuni privind sesizarea comisiei de disciplină</w:t>
      </w:r>
    </w:p>
    <w:p w:rsidR="001760F8" w:rsidRPr="00231345" w:rsidRDefault="001760F8" w:rsidP="0023134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Comisia de disciplină este o structură deliberativă, fără personalitate juridică, independentă în exercitarea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atribuţiilor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ce îi revin, care are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competenţa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de</w:t>
      </w: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 asigura cercetarea, atunci câ</w:t>
      </w: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nd este sesizată, a faptelor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funcţionarilor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publici considerate ca abateri disciplinare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şi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de a propune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sancţiunea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disciplinară aplicabilă sau clasarea cauzei, după caz</w:t>
      </w:r>
      <w:r w:rsid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243A7" w:rsidRPr="005243A7" w:rsidRDefault="005243A7" w:rsidP="005243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Temei legal</w:t>
      </w:r>
    </w:p>
    <w:p w:rsidR="005243A7" w:rsidRPr="005243A7" w:rsidRDefault="0054434C" w:rsidP="00524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Procedura este reglementată de</w:t>
      </w:r>
      <w:bookmarkStart w:id="0" w:name="_GoBack"/>
      <w:bookmarkEnd w:id="0"/>
    </w:p>
    <w:p w:rsidR="005243A7" w:rsidRPr="005243A7" w:rsidRDefault="005243A7" w:rsidP="00524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Legea </w:t>
      </w:r>
      <w:r w:rsidR="001760F8"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158 din </w:t>
      </w:r>
      <w:r w:rsidR="005763A0"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>04 iulie 2008 privind funcția publică și statutul funcționarului public</w:t>
      </w: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5243A7" w:rsidRPr="005243A7" w:rsidRDefault="00AC06B2" w:rsidP="00524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>Hotă</w:t>
      </w:r>
      <w:r w:rsidR="005763A0"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rârea Guvernului nr. 201 din 11.03.2009 privind punerea în aplicare a Legii </w:t>
      </w:r>
      <w:r w:rsidR="005763A0"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>nr. 158 din 04 iulie 2008 privind funcția publică și statutul funcționarului publi</w:t>
      </w:r>
      <w:r w:rsidRPr="00231345">
        <w:rPr>
          <w:rFonts w:ascii="Times New Roman" w:eastAsia="Times New Roman" w:hAnsi="Times New Roman" w:cs="Times New Roman"/>
          <w:sz w:val="28"/>
          <w:szCs w:val="28"/>
          <w:lang w:eastAsia="ro-RO"/>
        </w:rPr>
        <w:t>c</w:t>
      </w:r>
      <w:r w:rsidR="005243A7"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:rsidR="005243A7" w:rsidRPr="005243A7" w:rsidRDefault="005243A7" w:rsidP="005243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Cine poate sesiza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Comisia de disciplină poate fi sesizată de:</w:t>
      </w:r>
    </w:p>
    <w:p w:rsidR="00AC06B2" w:rsidRPr="00231345" w:rsidRDefault="00AC06B2" w:rsidP="00AC06B2">
      <w:pPr>
        <w:pStyle w:val="Listparagraf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conducătorul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autorităţii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publice;</w:t>
      </w:r>
    </w:p>
    <w:p w:rsidR="00AC06B2" w:rsidRPr="00231345" w:rsidRDefault="00AC06B2" w:rsidP="00AC06B2">
      <w:pPr>
        <w:pStyle w:val="Listparagraf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conducătorul subdiviziunii interioare în care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îşi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desfăşoară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activitatea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funcţionarul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 a cărui faptă este sesizată;</w:t>
      </w:r>
    </w:p>
    <w:p w:rsidR="00AC06B2" w:rsidRPr="00231345" w:rsidRDefault="00AC06B2" w:rsidP="00AC06B2">
      <w:pPr>
        <w:pStyle w:val="Listparagraf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orice persoană care consideră că prin fapta unui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funcţionar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 a fost comisă o abatere disciplinară, inclusiv dacă acestei persoane i-au fost lezate drepturile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şi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interesele legitime.</w:t>
      </w:r>
    </w:p>
    <w:p w:rsidR="005243A7" w:rsidRPr="005243A7" w:rsidRDefault="005243A7" w:rsidP="005243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Modalitatea de sesizare</w:t>
      </w:r>
    </w:p>
    <w:p w:rsidR="00AC06B2" w:rsidRPr="00231345" w:rsidRDefault="00AC06B2" w:rsidP="00AC06B2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Sesizarea se depune la secretariatul (cancelaria)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autorităţii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publice în cadrul căreia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îşi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desfăşoară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activitatea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funcţionarul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 a cărui faptă este sesizată. Aceasta se transmite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preşedintelui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comisiei de disciplină, în termen de cel mult 2 zile lucrătoare de la depunere. În cazul faptelor sesizate ca abateri disciplinare ale funcționarilor publici de conducere de nivel superior indicați în art. 8 alin. (2) lit. c) din Legea nr. 158/2008 cu privire la funcția publică și statutul funcționarului public, sesizarea poate fi depusă la sediul Cancelariei de Stat.</w:t>
      </w:r>
    </w:p>
    <w:p w:rsidR="00AC06B2" w:rsidRPr="00231345" w:rsidRDefault="00AC06B2" w:rsidP="00AC06B2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În cazul în care sesizarea a fost adresată conducătorului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autorităţii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publice, conducătorului subdiviziunii interioare în care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îşi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desfăşoară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activitatea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funcţionarul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 a cărui faptă este sesizată, altei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autorităţi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publice ori comisiei de disciplină care nu este competentă să examineze sesizarea,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aceştia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au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obligaţia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să o transmită în cel mult 3 zile lucrătoare comisiei de disciplină competente.</w:t>
      </w:r>
    </w:p>
    <w:p w:rsidR="00AC06B2" w:rsidRPr="00231345" w:rsidRDefault="00AC06B2" w:rsidP="00AC06B2">
      <w:pPr>
        <w:pStyle w:val="Listparagraf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lastRenderedPageBreak/>
        <w:t>Sesizarea trebuie să cuprindă: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1) numele, prenumele </w:t>
      </w:r>
      <w:proofErr w:type="spellStart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şi</w:t>
      </w:r>
      <w:proofErr w:type="spellEnd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datele de contact ale persoanei care a formulat sesizarea;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2) numele, prenumele </w:t>
      </w:r>
      <w:proofErr w:type="spellStart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şi</w:t>
      </w:r>
      <w:proofErr w:type="spellEnd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, dacă este posibil, subdiviziunea în care </w:t>
      </w:r>
      <w:proofErr w:type="spellStart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îşi</w:t>
      </w:r>
      <w:proofErr w:type="spellEnd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</w:t>
      </w:r>
      <w:proofErr w:type="spellStart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desfăşoară</w:t>
      </w:r>
      <w:proofErr w:type="spellEnd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activitatea </w:t>
      </w:r>
      <w:proofErr w:type="spellStart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funcţionarul</w:t>
      </w:r>
      <w:proofErr w:type="spellEnd"/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public a cărui faptă este sesizată;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3) descrierea faptei care constituie obiectul sesizării;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4) expunerea argumentelor care stau la baza sesizării;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5) data;</w:t>
      </w:r>
    </w:p>
    <w:p w:rsidR="00AC06B2" w:rsidRPr="00AC06B2" w:rsidRDefault="00AC06B2" w:rsidP="00AC06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AC06B2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6) semnătura.</w:t>
      </w:r>
    </w:p>
    <w:p w:rsidR="00AC06B2" w:rsidRPr="00231345" w:rsidRDefault="00AC06B2" w:rsidP="00C923BC">
      <w:pPr>
        <w:pStyle w:val="Listparagr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</w:pPr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Sesizarea se formulează în scris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şi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este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însoţită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, atunci </w:t>
      </w:r>
      <w:proofErr w:type="spellStart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>cînd</w:t>
      </w:r>
      <w:proofErr w:type="spellEnd"/>
      <w:r w:rsidRPr="00231345">
        <w:rPr>
          <w:rFonts w:ascii="Times New Roman" w:eastAsia="Times New Roman" w:hAnsi="Times New Roman" w:cs="Times New Roman"/>
          <w:color w:val="333333"/>
          <w:sz w:val="28"/>
          <w:szCs w:val="28"/>
          <w:lang w:eastAsia="ro-RO"/>
        </w:rPr>
        <w:t xml:space="preserve"> este posibil, de înscrisurile probatorii.</w:t>
      </w:r>
    </w:p>
    <w:p w:rsidR="005243A7" w:rsidRPr="005243A7" w:rsidRDefault="005243A7" w:rsidP="005243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Drepturile agentului public</w:t>
      </w:r>
    </w:p>
    <w:p w:rsidR="005243A7" w:rsidRPr="005243A7" w:rsidRDefault="005243A7" w:rsidP="00524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Agentul public are dreptul:</w:t>
      </w:r>
    </w:p>
    <w:p w:rsidR="005243A7" w:rsidRPr="005243A7" w:rsidRDefault="005243A7" w:rsidP="005243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să fie informat despre sesizarea formulată;</w:t>
      </w:r>
    </w:p>
    <w:p w:rsidR="005243A7" w:rsidRPr="005243A7" w:rsidRDefault="005243A7" w:rsidP="005243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să prezinte explicații și probe;</w:t>
      </w:r>
    </w:p>
    <w:p w:rsidR="005243A7" w:rsidRPr="005243A7" w:rsidRDefault="00600186" w:rsidP="005243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să </w:t>
      </w: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se prezintă personal în </w:t>
      </w:r>
      <w:proofErr w:type="spellStart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faţa</w:t>
      </w:r>
      <w:proofErr w:type="spellEnd"/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comisiei de disciplină sau prin intermediul unui reprezentan</w:t>
      </w:r>
      <w:r w:rsidRPr="00231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</w:t>
      </w:r>
      <w:r w:rsidR="005243A7"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:rsidR="005243A7" w:rsidRPr="005243A7" w:rsidRDefault="005243A7" w:rsidP="005243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Decizia comisiei</w:t>
      </w:r>
    </w:p>
    <w:p w:rsidR="005243A7" w:rsidRPr="005243A7" w:rsidRDefault="005243A7" w:rsidP="00524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243A7">
        <w:rPr>
          <w:rFonts w:ascii="Times New Roman" w:eastAsia="Times New Roman" w:hAnsi="Times New Roman" w:cs="Times New Roman"/>
          <w:sz w:val="28"/>
          <w:szCs w:val="28"/>
          <w:lang w:eastAsia="ro-RO"/>
        </w:rPr>
        <w:t>Decizia se comunică în scris părților implicate și poate fi contestată conform legislației în vigoare.</w:t>
      </w:r>
    </w:p>
    <w:p w:rsidR="0055677B" w:rsidRPr="00231345" w:rsidRDefault="0055677B">
      <w:pPr>
        <w:rPr>
          <w:rFonts w:ascii="Times New Roman" w:hAnsi="Times New Roman" w:cs="Times New Roman"/>
          <w:sz w:val="28"/>
          <w:szCs w:val="28"/>
        </w:rPr>
      </w:pPr>
    </w:p>
    <w:sectPr w:rsidR="0055677B" w:rsidRPr="0023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3781"/>
    <w:multiLevelType w:val="hybridMultilevel"/>
    <w:tmpl w:val="0B3E9F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39B8"/>
    <w:multiLevelType w:val="multilevel"/>
    <w:tmpl w:val="247C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F6094"/>
    <w:multiLevelType w:val="multilevel"/>
    <w:tmpl w:val="A4FA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7003D"/>
    <w:multiLevelType w:val="multilevel"/>
    <w:tmpl w:val="8800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D4099"/>
    <w:multiLevelType w:val="multilevel"/>
    <w:tmpl w:val="EF72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A7BBD"/>
    <w:multiLevelType w:val="multilevel"/>
    <w:tmpl w:val="A9C8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C6F4B"/>
    <w:multiLevelType w:val="hybridMultilevel"/>
    <w:tmpl w:val="C0669F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7A6A"/>
    <w:multiLevelType w:val="multilevel"/>
    <w:tmpl w:val="FEFC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33A35"/>
    <w:multiLevelType w:val="hybridMultilevel"/>
    <w:tmpl w:val="78E8BA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C3"/>
    <w:rsid w:val="001760F8"/>
    <w:rsid w:val="00231345"/>
    <w:rsid w:val="002F0592"/>
    <w:rsid w:val="00354B94"/>
    <w:rsid w:val="005243A7"/>
    <w:rsid w:val="0054434C"/>
    <w:rsid w:val="0055677B"/>
    <w:rsid w:val="005763A0"/>
    <w:rsid w:val="00600186"/>
    <w:rsid w:val="006D1AC3"/>
    <w:rsid w:val="00AC06B2"/>
    <w:rsid w:val="00B529CE"/>
    <w:rsid w:val="00C56871"/>
    <w:rsid w:val="00C9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DFEC5-981D-45BF-ACA8-8315CF1F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524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link w:val="Titlu3Caracter"/>
    <w:uiPriority w:val="9"/>
    <w:qFormat/>
    <w:rsid w:val="005243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5243A7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5243A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52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AC06B2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AC0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435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Butnaru Leonid</dc:creator>
  <cp:keywords/>
  <dc:description/>
  <cp:lastModifiedBy>Butnaru Leonid</cp:lastModifiedBy>
  <cp:revision>3</cp:revision>
  <dcterms:created xsi:type="dcterms:W3CDTF">2026-08-04T07:37:00Z</dcterms:created>
  <dcterms:modified xsi:type="dcterms:W3CDTF">2026-08-04T08:14:00Z</dcterms:modified>
</cp:coreProperties>
</file>